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13CE" w14:textId="77777777" w:rsidR="004042D9" w:rsidRPr="004042D9" w:rsidRDefault="004042D9" w:rsidP="004042D9">
      <w:pPr>
        <w:keepNext/>
        <w:keepLines/>
        <w:widowControl w:val="0"/>
        <w:spacing w:after="0" w:line="348" w:lineRule="auto"/>
        <w:ind w:firstLine="708"/>
        <w:jc w:val="both"/>
        <w:outlineLvl w:val="6"/>
        <w:rPr>
          <w:rFonts w:ascii="Times New Roman" w:eastAsia="SchoolBookSanPin" w:hAnsi="Times New Roman" w:cs="Times New Roman"/>
          <w:iCs/>
          <w:sz w:val="28"/>
          <w:szCs w:val="28"/>
        </w:rPr>
      </w:pPr>
      <w:r w:rsidRPr="004042D9">
        <w:rPr>
          <w:rFonts w:ascii="Times New Roman" w:eastAsia="SchoolBookSanPin" w:hAnsi="Times New Roman" w:cs="Times New Roman"/>
          <w:iCs/>
          <w:sz w:val="28"/>
          <w:szCs w:val="28"/>
        </w:rPr>
        <w:t>169. План внеурочной деятельности.</w:t>
      </w:r>
    </w:p>
    <w:p w14:paraId="062278A4"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737AE4E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169.2. Внеурочная деятельность является неотъемлемой и обязательной частью основной общеобразовательной программы.</w:t>
      </w:r>
    </w:p>
    <w:p w14:paraId="4CAC23AB"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02E1485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 внеурочную деятельность по учебным предметам образовательной</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программы (учебные курсы, учебные модули по выбору обучающихся, родителей</w:t>
      </w:r>
      <w:r>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r>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интересы, особые образовательные потребности обучающихся с ограниченными возможностями здоровья;</w:t>
      </w:r>
    </w:p>
    <w:p w14:paraId="17A0F6B1"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1524A9EA"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r w:rsidRPr="004042D9">
        <w:rPr>
          <w:rFonts w:ascii="Times New Roman" w:eastAsia="SchoolBookSanPin" w:hAnsi="Times New Roman" w:cs="Times New Roman"/>
          <w:sz w:val="28"/>
          <w:szCs w:val="28"/>
        </w:rPr>
        <w:lastRenderedPageBreak/>
        <w:t>профессионально-производственном окружении;</w:t>
      </w:r>
    </w:p>
    <w:p w14:paraId="3A9736AC"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61934F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юношеских общественных объединений, организаций и других;</w:t>
      </w:r>
    </w:p>
    <w:p w14:paraId="201177FE"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59350EB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638221E0"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125A6C5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31FAF08A"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w:t>
      </w:r>
      <w:r w:rsidRPr="004042D9">
        <w:rPr>
          <w:rFonts w:ascii="Times New Roman" w:eastAsia="SchoolBookSanPin" w:hAnsi="Times New Roman" w:cs="Times New Roman"/>
          <w:sz w:val="28"/>
          <w:szCs w:val="28"/>
        </w:rPr>
        <w:lastRenderedPageBreak/>
        <w:t>деятельности, посвященной этому виду отечественного искусства.</w:t>
      </w:r>
    </w:p>
    <w:p w14:paraId="02EABB0C"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021677D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на базе загородных детских центров, в походах, поездках и другие).</w:t>
      </w:r>
    </w:p>
    <w:p w14:paraId="32FFC9E6"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При этом расходы времени на отдельные направления плана внеурочной деятельности могут отличаться:</w:t>
      </w:r>
    </w:p>
    <w:p w14:paraId="19F14AC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учебным предметам (включая занятия физической культурой и углубленное изучение предметов) еженедельно –</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от 2 до 4 часов;</w:t>
      </w:r>
    </w:p>
    <w:p w14:paraId="58CE786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формированию функциональной</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грамотности – от 1 до 2 часов;</w:t>
      </w:r>
    </w:p>
    <w:p w14:paraId="03EDE588"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588B4B4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72D3B776"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lastRenderedPageBreak/>
        <w:t>на организационное обеспечение учебной деятельности, осуществление педагогической поддержки социализации обучающихся и обеспечение</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их благополучия еженедельно – от 2 до 3 часов.</w:t>
      </w:r>
    </w:p>
    <w:p w14:paraId="3F320D73"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169.7. Общий объём внеурочной деятельности не должен превышать 10 часов в неделю.</w:t>
      </w:r>
    </w:p>
    <w:p w14:paraId="7E3AB7AF"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169.7.1. Один час в неделю рекомендуется отводить на внеурочное занятие «Разговоры о важном». </w:t>
      </w:r>
    </w:p>
    <w:p w14:paraId="2DA5BCA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4A42DA63"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169.7.3. Основной формат внеурочных занятий «Разговоры о важном» – разговор и (или) беседа с обучающимися. Основные темы занятий связаны</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01C0D6A5"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DF720C7"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 xml:space="preserve">с организацией предпрофильной подготовки. Выделение часов на внеурочную </w:t>
      </w:r>
      <w:r w:rsidRPr="004042D9">
        <w:rPr>
          <w:rFonts w:ascii="Times New Roman" w:eastAsia="SchoolBookSanPin" w:hAnsi="Times New Roman" w:cs="Times New Roman"/>
          <w:sz w:val="28"/>
          <w:szCs w:val="28"/>
        </w:rPr>
        <w:lastRenderedPageBreak/>
        <w:t>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14:paraId="6CB14BE8"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68B9FD6A"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423BA858"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14:paraId="05B613D6"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модель плана с преобладанием деятельности ученических сообществ</w:t>
      </w:r>
      <w:r w:rsidR="00906BDA">
        <w:rPr>
          <w:rFonts w:ascii="Times New Roman" w:eastAsia="SchoolBookSanPin" w:hAnsi="Times New Roman" w:cs="Times New Roman"/>
          <w:sz w:val="28"/>
          <w:szCs w:val="28"/>
        </w:rPr>
        <w:t xml:space="preserve"> </w:t>
      </w:r>
      <w:r w:rsidRPr="004042D9">
        <w:rPr>
          <w:rFonts w:ascii="Times New Roman" w:eastAsia="SchoolBookSanPin" w:hAnsi="Times New Roman" w:cs="Times New Roman"/>
          <w:sz w:val="28"/>
          <w:szCs w:val="28"/>
        </w:rPr>
        <w:t>и воспитательных мероприятий.</w:t>
      </w:r>
    </w:p>
    <w:p w14:paraId="3523A061"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169.11. Формы реализации внеурочной деятельности образовательная организация определяет самостоятельно.</w:t>
      </w:r>
    </w:p>
    <w:p w14:paraId="32CC8673"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6B4EC21E"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169.13.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779D8A8" w14:textId="77777777" w:rsidR="004042D9" w:rsidRPr="004042D9" w:rsidRDefault="004042D9" w:rsidP="004042D9">
      <w:pPr>
        <w:widowControl w:val="0"/>
        <w:spacing w:after="0" w:line="348" w:lineRule="auto"/>
        <w:ind w:firstLine="709"/>
        <w:jc w:val="both"/>
        <w:rPr>
          <w:rFonts w:ascii="Times New Roman" w:eastAsia="SchoolBookSanPin" w:hAnsi="Times New Roman" w:cs="Times New Roman"/>
          <w:sz w:val="28"/>
          <w:szCs w:val="28"/>
        </w:rPr>
      </w:pPr>
      <w:r w:rsidRPr="004042D9">
        <w:rPr>
          <w:rFonts w:ascii="Times New Roman" w:eastAsia="SchoolBookSanPin" w:hAnsi="Times New Roman" w:cs="Times New Roman"/>
          <w:sz w:val="28"/>
          <w:szCs w:val="28"/>
        </w:rPr>
        <w:t xml:space="preserve">169.14.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w:t>
      </w:r>
      <w:r w:rsidRPr="004042D9">
        <w:rPr>
          <w:rFonts w:ascii="Times New Roman" w:eastAsia="SchoolBookSanPin" w:hAnsi="Times New Roman" w:cs="Times New Roman"/>
          <w:sz w:val="28"/>
          <w:szCs w:val="28"/>
        </w:rPr>
        <w:lastRenderedPageBreak/>
        <w:t>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28798444" w14:textId="77777777" w:rsidR="00C5664F" w:rsidRDefault="00C5664F"/>
    <w:sectPr w:rsidR="00C5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8F"/>
    <w:rsid w:val="004042D9"/>
    <w:rsid w:val="00906BDA"/>
    <w:rsid w:val="00953543"/>
    <w:rsid w:val="0099478F"/>
    <w:rsid w:val="00C5664F"/>
    <w:rsid w:val="00D8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9517"/>
  <w15:chartTrackingRefBased/>
  <w15:docId w15:val="{E98890B2-2E32-4955-92DC-9A0BAA8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2023-11-06T15:10:00Z</dcterms:created>
  <dcterms:modified xsi:type="dcterms:W3CDTF">2023-11-06T15:10:00Z</dcterms:modified>
</cp:coreProperties>
</file>