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33" w:rsidRPr="00077341" w:rsidRDefault="00445633" w:rsidP="00445633">
      <w:pPr>
        <w:pStyle w:val="Default"/>
        <w:jc w:val="center"/>
        <w:rPr>
          <w:b/>
        </w:rPr>
      </w:pPr>
      <w:r w:rsidRPr="00077341">
        <w:rPr>
          <w:b/>
        </w:rPr>
        <w:t>Муниципальное казенное общеоб</w:t>
      </w:r>
      <w:r>
        <w:rPr>
          <w:b/>
        </w:rPr>
        <w:t>разовательное учреждение основная</w:t>
      </w:r>
      <w:r w:rsidRPr="00077341">
        <w:rPr>
          <w:b/>
        </w:rPr>
        <w:t xml:space="preserve"> общео</w:t>
      </w:r>
      <w:r>
        <w:rPr>
          <w:b/>
        </w:rPr>
        <w:t xml:space="preserve">бразовательная </w:t>
      </w:r>
      <w:proofErr w:type="spellStart"/>
      <w:r>
        <w:rPr>
          <w:b/>
        </w:rPr>
        <w:t>школас</w:t>
      </w:r>
      <w:proofErr w:type="gramStart"/>
      <w:r>
        <w:rPr>
          <w:b/>
        </w:rPr>
        <w:t>.С</w:t>
      </w:r>
      <w:proofErr w:type="gramEnd"/>
      <w:r>
        <w:rPr>
          <w:b/>
        </w:rPr>
        <w:t>индзикау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им.А.Т.Гапбаева</w:t>
      </w:r>
      <w:proofErr w:type="spellEnd"/>
      <w:r>
        <w:rPr>
          <w:b/>
        </w:rPr>
        <w:t xml:space="preserve"> </w:t>
      </w:r>
      <w:r w:rsidRPr="00077341">
        <w:rPr>
          <w:b/>
        </w:rPr>
        <w:t xml:space="preserve"> </w:t>
      </w:r>
      <w:proofErr w:type="spellStart"/>
      <w:r w:rsidRPr="00077341">
        <w:rPr>
          <w:b/>
        </w:rPr>
        <w:t>Дигорского</w:t>
      </w:r>
      <w:proofErr w:type="spellEnd"/>
      <w:r w:rsidRPr="00077341">
        <w:rPr>
          <w:b/>
        </w:rPr>
        <w:t xml:space="preserve"> района </w:t>
      </w:r>
      <w:proofErr w:type="spellStart"/>
      <w:r>
        <w:rPr>
          <w:b/>
        </w:rPr>
        <w:t>РСО-Алания</w:t>
      </w:r>
      <w:proofErr w:type="spellEnd"/>
    </w:p>
    <w:p w:rsidR="00445633" w:rsidRPr="00077341" w:rsidRDefault="00445633" w:rsidP="00445633">
      <w:pPr>
        <w:pStyle w:val="Default"/>
      </w:pPr>
      <w:r w:rsidRPr="00077341">
        <w:t xml:space="preserve"> </w:t>
      </w:r>
    </w:p>
    <w:p w:rsidR="00445633" w:rsidRPr="00077341" w:rsidRDefault="00445633" w:rsidP="00445633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  <w:r w:rsidRPr="00077341">
              <w:t>СОГЛАСОВАНО</w:t>
            </w: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  <w:r w:rsidRPr="00077341">
              <w:t>УТВЕРЖДАЮ</w:t>
            </w:r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  <w:r>
              <w:t>Протокол Педагогического</w:t>
            </w:r>
            <w:r w:rsidRPr="00077341">
              <w:t xml:space="preserve"> совета</w:t>
            </w: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  <w:r>
              <w:t>Директор МКОУ О</w:t>
            </w:r>
            <w:r w:rsidRPr="00077341">
              <w:t xml:space="preserve">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  <w:r>
              <w:t>МКОУ О</w:t>
            </w:r>
            <w:r w:rsidRPr="00077341">
              <w:t xml:space="preserve">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 xml:space="preserve"> </w:t>
            </w: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  <w:r>
              <w:t>____________  /</w:t>
            </w:r>
            <w:proofErr w:type="spellStart"/>
            <w:r>
              <w:t>Езеев</w:t>
            </w:r>
            <w:proofErr w:type="spellEnd"/>
            <w:r>
              <w:t xml:space="preserve"> Р.Х</w:t>
            </w:r>
            <w:r w:rsidRPr="00077341">
              <w:t>./</w:t>
            </w:r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  <w:r>
              <w:t>от 20 декабря 2020</w:t>
            </w:r>
            <w:r w:rsidRPr="00077341">
              <w:t>г. №</w:t>
            </w:r>
            <w:r>
              <w:t xml:space="preserve"> 4</w:t>
            </w: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  <w:r>
              <w:t xml:space="preserve">                          21 декабря 2020</w:t>
            </w:r>
            <w:r w:rsidRPr="00077341">
              <w:t>г.</w:t>
            </w:r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  <w:r w:rsidRPr="00077341">
              <w:t>УТВЕРЖДЕНО</w:t>
            </w:r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  <w:r>
              <w:t>приказом МКОУ О</w:t>
            </w:r>
            <w:r w:rsidRPr="00077341">
              <w:t xml:space="preserve">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  <w:r w:rsidRPr="00077341">
              <w:t xml:space="preserve">от  </w:t>
            </w:r>
            <w:r>
              <w:t>21 декабря 2020</w:t>
            </w:r>
            <w:r w:rsidRPr="00077341">
              <w:t>г.</w:t>
            </w:r>
            <w:r>
              <w:t xml:space="preserve"> </w:t>
            </w:r>
            <w:r w:rsidRPr="00077341">
              <w:t xml:space="preserve">№ </w:t>
            </w:r>
            <w:r>
              <w:t>29</w:t>
            </w:r>
          </w:p>
        </w:tc>
      </w:tr>
    </w:tbl>
    <w:p w:rsidR="00445633" w:rsidRDefault="00445633" w:rsidP="004456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45633" w:rsidRPr="00445633" w:rsidRDefault="00445633" w:rsidP="004456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Pr="00445633">
        <w:rPr>
          <w:rFonts w:ascii="Times New Roman" w:hAnsi="Times New Roman" w:cs="Times New Roman"/>
          <w:sz w:val="28"/>
          <w:szCs w:val="28"/>
        </w:rPr>
        <w:br/>
      </w:r>
      <w:r w:rsidRPr="00445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приема на обучение в </w:t>
      </w:r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МКОУ ООШ </w:t>
      </w:r>
      <w:proofErr w:type="spellStart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>индзикау</w:t>
      </w:r>
      <w:proofErr w:type="spellEnd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>им.А.Т.Гапбаева</w:t>
      </w:r>
      <w:proofErr w:type="spellEnd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5633" w:rsidRPr="00445633" w:rsidRDefault="00445633" w:rsidP="004456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>Дигорского</w:t>
      </w:r>
      <w:proofErr w:type="spellEnd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proofErr w:type="spellStart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>РСО-Алания</w:t>
      </w:r>
      <w:proofErr w:type="spellEnd"/>
    </w:p>
    <w:p w:rsidR="00445633" w:rsidRDefault="00445633" w:rsidP="00445633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445633" w:rsidRDefault="00445633" w:rsidP="0044563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1.1. Настоящие Правила приема на обучение в МКОУ ООШ 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индзикау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им.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А.Т.Гапбаева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02.09.2020 № 458 (далее – Порядок приема в школу), Порядком организации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 приказом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№ 1015,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направленности, утвержденными приказом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12.03.2014 № 177, и уставом МКОУ ООШ 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индзикау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им.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А.Т.Гапбаева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школа).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1.2. Правила регламентируют прием граждан РФ (далее – ребенок, дети) в школу на 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 общего образования (далее – основные общеобразовательные программы).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1.4. Школа обеспечивает прием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Организация приема на обучение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2.1. Прием заявлений в первый класс для детей, имеющих право на внеочередной или первоочередной прием,  право преимущественного приема,  проживающих на закрепленной территории, начинается </w:t>
      </w:r>
      <w:r w:rsidRPr="00DA6711">
        <w:rPr>
          <w:rFonts w:ascii="Times New Roman" w:hAnsi="Times New Roman" w:cs="Times New Roman"/>
          <w:b/>
          <w:color w:val="000000"/>
          <w:sz w:val="24"/>
          <w:szCs w:val="24"/>
        </w:rPr>
        <w:t>1 апреля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и завершается </w:t>
      </w:r>
      <w:r w:rsidRPr="00DA6711">
        <w:rPr>
          <w:rFonts w:ascii="Times New Roman" w:hAnsi="Times New Roman" w:cs="Times New Roman"/>
          <w:b/>
          <w:color w:val="000000"/>
          <w:sz w:val="24"/>
          <w:szCs w:val="24"/>
        </w:rPr>
        <w:t>30 июня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года.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 Прием заявлений в первый класс для детей, </w:t>
      </w:r>
      <w:r w:rsidRPr="00DA6711">
        <w:rPr>
          <w:rFonts w:ascii="Times New Roman" w:hAnsi="Times New Roman" w:cs="Times New Roman"/>
          <w:b/>
          <w:color w:val="000000"/>
          <w:sz w:val="24"/>
          <w:szCs w:val="24"/>
        </w:rPr>
        <w:t>не проживающих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на закрепленной территории, начинается с </w:t>
      </w:r>
      <w:r w:rsidRPr="00DA6711">
        <w:rPr>
          <w:rFonts w:ascii="Times New Roman" w:hAnsi="Times New Roman" w:cs="Times New Roman"/>
          <w:b/>
          <w:color w:val="000000"/>
          <w:sz w:val="24"/>
          <w:szCs w:val="24"/>
        </w:rPr>
        <w:t>6 июля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года до момента заполнения свободных мест для приема, </w:t>
      </w:r>
      <w:r w:rsidRPr="00DA6711">
        <w:rPr>
          <w:rFonts w:ascii="Times New Roman" w:hAnsi="Times New Roman" w:cs="Times New Roman"/>
          <w:b/>
          <w:color w:val="000000"/>
          <w:sz w:val="24"/>
          <w:szCs w:val="24"/>
        </w:rPr>
        <w:t>но не позднее 5 сентября текущего года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>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2.3. Прием заявлений на зачисление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 ведется в течение учебного года при наличии свободных мест.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2.4.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 приказом директора школы.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2.5. Приказ, указанный в пункте 2.4 правил, а также положение о приемной комиссии школы</w:t>
      </w:r>
      <w:r w:rsidRPr="00445633">
        <w:rPr>
          <w:rFonts w:ascii="Times New Roman" w:hAnsi="Times New Roman" w:cs="Times New Roman"/>
          <w:sz w:val="24"/>
          <w:szCs w:val="24"/>
        </w:rPr>
        <w:t xml:space="preserve"> 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2.6. До начала приема на информационном стенде в школе и на официальном сайте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>в сети интернет размещается: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распорядительный акт Управления образования города Дигоры о закрепленной территории не позднее 10 календарных дней с момента его издания;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количестве мест в первых классах не позднее 10 календарных дней с момента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издания распорядительного акта Управления образования города Дигоры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 о закрепленной территории;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форма заявления о приеме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и образец ее заполнения;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форма заявления о зачислении в порядке перевода из другой организации и образец ее заполнения;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дополнительная информация по текущему приему.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2.7.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 Прием на </w:t>
      </w:r>
      <w:proofErr w:type="gramStart"/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общеобразовательным программам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3.1. Прием детей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3.2. В приеме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может быть</w:t>
      </w:r>
      <w:r w:rsidRPr="00445633">
        <w:rPr>
          <w:rFonts w:ascii="Times New Roman" w:hAnsi="Times New Roman" w:cs="Times New Roman"/>
          <w:sz w:val="24"/>
          <w:szCs w:val="24"/>
        </w:rPr>
        <w:br/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 Для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программам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rPr>
          <w:color w:val="000000"/>
        </w:rPr>
        <w:t xml:space="preserve">3.4. </w:t>
      </w:r>
      <w:r w:rsidRPr="00445633">
        <w:t>Во внеочередном порядке предоставляются места в школе: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>-детям, указанным в пункте 5 статьи 44 Закона Российской Федерации от 17 января 1992 г. № 2202-1 "О прокуратуре Российской Федерации";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>-детям, указанным в пункте 3 статьи 19 Закона Российской Федерации от 26 июня 1992 г. № 3132-1 "О статусе судей в Российской Федерации"</w:t>
      </w:r>
      <w:r w:rsidRPr="00445633">
        <w:rPr>
          <w:vertAlign w:val="superscript"/>
        </w:rPr>
        <w:t>9</w:t>
      </w:r>
      <w:r w:rsidRPr="00445633">
        <w:t>;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>-детям,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445633">
        <w:rPr>
          <w:vertAlign w:val="superscript"/>
        </w:rPr>
        <w:t>10</w:t>
      </w:r>
      <w:r w:rsidRPr="00445633">
        <w:t>;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>-детям, указанным в абзаце втором части 6 статьи 19 Федерального закона от 27 мая 1998 г. № 76-ФЗ "О статусе военнослужащих", по месту жительства их семей;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 xml:space="preserve">- детям, указанным в части 6 статьи 46 Федерального закона от 7 февраля 2011 г. № 3-ФЗ "О полиции"; 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 xml:space="preserve">- детям сотрудников органов внутренних дел, не являющихся сотрудниками полиции; 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>-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 xml:space="preserve">- </w:t>
      </w:r>
      <w:proofErr w:type="gramStart"/>
      <w:r w:rsidRPr="00445633">
        <w:t>детям</w:t>
      </w:r>
      <w:proofErr w:type="gramEnd"/>
      <w:r w:rsidRPr="00445633">
        <w:t xml:space="preserve"> проживающим в одной семье и имеющие общее место жительства имеют право преимущественного приема на обучение по образовательным программам начального общего образования, в которых обучаются их братья и (или) сестры.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3.5. Прием детей с ограниченными возможностями здоровья осуществляется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адаптированным образовательным программам с согласия родителей (законных представителей) на основании рекомендаций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3.6. Поступающие с ограниченными возможностями здоровья, достигшие возраста восемнадцати лет, принимаются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3.7.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3.8. Прием на обучение осуществляется в течение всего учебного года при наличии свободных мест.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3.9. Прием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3.10.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к документам, перечисленным в разделе 4 правил,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3.11. 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 Порядок зачисления на </w:t>
      </w:r>
      <w:proofErr w:type="gramStart"/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</w:t>
      </w:r>
      <w:r w:rsidR="00E05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общеобразовательным программам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4.1. Прием детей 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4.4. Для приема родител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и) (законный(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4.5. Родител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и) (законный(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4.6. Заявление о приеме на обучение и документы для приема, указанных в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. 4.3. –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>Форма заявления утверждается директором школы.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4.8. Для зачисления в порядке перевода из другой организации 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поступающие или родители (законные представители) несовершеннолетних дополнительно предъявляют:</w:t>
      </w:r>
    </w:p>
    <w:p w:rsidR="00445633" w:rsidRPr="00445633" w:rsidRDefault="00445633" w:rsidP="00445633">
      <w:pPr>
        <w:numPr>
          <w:ilvl w:val="0"/>
          <w:numId w:val="2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личное дело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5633" w:rsidRPr="00445633" w:rsidRDefault="00445633" w:rsidP="00445633">
      <w:pPr>
        <w:numPr>
          <w:ilvl w:val="0"/>
          <w:numId w:val="2"/>
        </w:numPr>
        <w:spacing w:before="100" w:beforeAutospacing="1" w:after="0" w:line="24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4.10.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4.11. Приемная комиссия при приеме заявления о зачислении в порядке перевода из другой</w:t>
      </w:r>
      <w:r w:rsidRPr="00445633">
        <w:rPr>
          <w:rFonts w:ascii="Times New Roman" w:hAnsi="Times New Roman" w:cs="Times New Roman"/>
          <w:sz w:val="24"/>
          <w:szCs w:val="24"/>
        </w:rPr>
        <w:t xml:space="preserve"> 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проверяет предоставленное личное дело на наличие в нем 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Один экземпляр акта подшивается в предоставленное личное дело, второй передается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заявителю. Заявитель обязан донести недостающие документы в течение 14 календарных дней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с даты составления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акта.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4.12.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4.13. 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ребенка или поступающим, родителю(ям) (законному(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4.17. Родител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4.18. 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ребенка или поступающим документы (копии документов).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0FDD" w:rsidRPr="00445633" w:rsidRDefault="008C0FDD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0FDD" w:rsidRPr="00445633" w:rsidSect="0066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70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12B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41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176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489"/>
    <w:rsid w:val="00186435"/>
    <w:rsid w:val="002C7A7B"/>
    <w:rsid w:val="00377F61"/>
    <w:rsid w:val="00445633"/>
    <w:rsid w:val="00521489"/>
    <w:rsid w:val="005255A8"/>
    <w:rsid w:val="00527165"/>
    <w:rsid w:val="006050CB"/>
    <w:rsid w:val="008C0FDD"/>
    <w:rsid w:val="00BB3A7E"/>
    <w:rsid w:val="00C0593E"/>
    <w:rsid w:val="00C1311F"/>
    <w:rsid w:val="00C90C02"/>
    <w:rsid w:val="00D7002C"/>
    <w:rsid w:val="00DA6711"/>
    <w:rsid w:val="00DA6D09"/>
    <w:rsid w:val="00E05363"/>
    <w:rsid w:val="00F6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3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C0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0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C0FDD"/>
    <w:rPr>
      <w:color w:val="0000FF"/>
      <w:u w:val="single"/>
    </w:rPr>
  </w:style>
  <w:style w:type="paragraph" w:customStyle="1" w:styleId="Default">
    <w:name w:val="Default"/>
    <w:rsid w:val="00445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4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2020-12-21T10:03:00Z</cp:lastPrinted>
  <dcterms:created xsi:type="dcterms:W3CDTF">2020-12-21T09:59:00Z</dcterms:created>
  <dcterms:modified xsi:type="dcterms:W3CDTF">2020-12-21T10:06:00Z</dcterms:modified>
</cp:coreProperties>
</file>