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AC9" w:rsidRDefault="00740AC9" w:rsidP="00740AC9">
      <w:pPr>
        <w:pStyle w:val="a6"/>
        <w:spacing w:before="0" w:beforeAutospacing="0" w:after="150" w:afterAutospacing="0"/>
        <w:jc w:val="center"/>
        <w:rPr>
          <w:rStyle w:val="a7"/>
          <w:color w:val="0F0F0F"/>
          <w:sz w:val="32"/>
          <w:szCs w:val="32"/>
        </w:rPr>
      </w:pPr>
      <w:r w:rsidRPr="00740AC9">
        <w:rPr>
          <w:rStyle w:val="a7"/>
          <w:color w:val="0F0F0F"/>
          <w:sz w:val="32"/>
          <w:szCs w:val="32"/>
        </w:rPr>
        <w:t>Условия охраны здоровья обучающихся</w:t>
      </w:r>
      <w:r w:rsidRPr="00740AC9">
        <w:rPr>
          <w:b/>
          <w:bCs/>
          <w:color w:val="0F0F0F"/>
          <w:sz w:val="32"/>
          <w:szCs w:val="32"/>
        </w:rPr>
        <w:br/>
      </w:r>
      <w:r w:rsidRPr="00740AC9">
        <w:rPr>
          <w:rStyle w:val="a7"/>
          <w:color w:val="0F0F0F"/>
          <w:sz w:val="32"/>
          <w:szCs w:val="32"/>
        </w:rPr>
        <w:t>в том числе инвалидов и лиц с ОВЗ</w:t>
      </w:r>
    </w:p>
    <w:p w:rsidR="00740AC9" w:rsidRPr="00740AC9" w:rsidRDefault="00740AC9" w:rsidP="00740AC9">
      <w:pPr>
        <w:pStyle w:val="a6"/>
        <w:spacing w:before="0" w:beforeAutospacing="0" w:after="150" w:afterAutospacing="0"/>
        <w:jc w:val="center"/>
        <w:rPr>
          <w:color w:val="66737C"/>
          <w:sz w:val="32"/>
          <w:szCs w:val="32"/>
        </w:rPr>
      </w:pPr>
    </w:p>
    <w:p w:rsidR="00740AC9" w:rsidRDefault="00740AC9" w:rsidP="00740AC9">
      <w:pPr>
        <w:pStyle w:val="1"/>
        <w:spacing w:before="0" w:beforeAutospacing="0" w:after="150" w:afterAutospacing="0"/>
        <w:ind w:firstLine="709"/>
        <w:jc w:val="both"/>
        <w:rPr>
          <w:b/>
          <w:bCs/>
          <w:color w:val="0F0F0F"/>
        </w:rPr>
      </w:pPr>
      <w:r w:rsidRPr="00740AC9">
        <w:rPr>
          <w:rStyle w:val="a7"/>
          <w:color w:val="0F0F0F"/>
        </w:rPr>
        <w:t>В Учреждении созданы безопасные условия пребывания детей школе:</w:t>
      </w:r>
    </w:p>
    <w:p w:rsidR="00740AC9" w:rsidRDefault="00740AC9" w:rsidP="00740AC9">
      <w:pPr>
        <w:pStyle w:val="1"/>
        <w:spacing w:before="0" w:beforeAutospacing="0" w:after="150" w:afterAutospacing="0"/>
        <w:ind w:firstLine="709"/>
        <w:jc w:val="both"/>
        <w:rPr>
          <w:color w:val="0F0F0F"/>
        </w:rPr>
      </w:pPr>
      <w:r w:rsidRPr="00740AC9">
        <w:rPr>
          <w:color w:val="0F0F0F"/>
        </w:rPr>
        <w:t xml:space="preserve"> -  установлены:</w:t>
      </w:r>
    </w:p>
    <w:p w:rsidR="00740AC9" w:rsidRDefault="00740AC9" w:rsidP="00740AC9">
      <w:pPr>
        <w:pStyle w:val="1"/>
        <w:spacing w:before="0" w:beforeAutospacing="0" w:after="150" w:afterAutospacing="0"/>
        <w:ind w:firstLine="709"/>
        <w:jc w:val="both"/>
        <w:rPr>
          <w:color w:val="0F0F0F"/>
        </w:rPr>
      </w:pPr>
      <w:r w:rsidRPr="00740AC9">
        <w:rPr>
          <w:color w:val="0F0F0F"/>
        </w:rPr>
        <w:t xml:space="preserve"> • тревожная кнопка для экстренных вызовов;</w:t>
      </w:r>
    </w:p>
    <w:p w:rsidR="00740AC9" w:rsidRDefault="00740AC9" w:rsidP="00740AC9">
      <w:pPr>
        <w:pStyle w:val="1"/>
        <w:spacing w:before="0" w:beforeAutospacing="0" w:after="150" w:afterAutospacing="0"/>
        <w:ind w:firstLine="709"/>
        <w:jc w:val="both"/>
        <w:rPr>
          <w:color w:val="0F0F0F"/>
        </w:rPr>
      </w:pPr>
      <w:r w:rsidRPr="00740AC9">
        <w:rPr>
          <w:color w:val="0F0F0F"/>
        </w:rPr>
        <w:t xml:space="preserve"> • автоматическая пожарная сигнализация;</w:t>
      </w:r>
    </w:p>
    <w:p w:rsidR="00740AC9" w:rsidRDefault="00740AC9" w:rsidP="00740AC9">
      <w:pPr>
        <w:pStyle w:val="1"/>
        <w:spacing w:before="0" w:beforeAutospacing="0" w:after="150" w:afterAutospacing="0"/>
        <w:ind w:firstLine="709"/>
        <w:jc w:val="both"/>
        <w:rPr>
          <w:color w:val="0F0F0F"/>
        </w:rPr>
      </w:pPr>
      <w:r w:rsidRPr="00740AC9">
        <w:rPr>
          <w:color w:val="0F0F0F"/>
        </w:rPr>
        <w:t xml:space="preserve"> • охранная сигнализация;</w:t>
      </w:r>
    </w:p>
    <w:p w:rsidR="00740AC9" w:rsidRPr="00740AC9" w:rsidRDefault="00740AC9" w:rsidP="00740AC9">
      <w:pPr>
        <w:pStyle w:val="1"/>
        <w:spacing w:before="0" w:beforeAutospacing="0" w:after="150" w:afterAutospacing="0"/>
        <w:ind w:firstLine="709"/>
        <w:jc w:val="both"/>
        <w:rPr>
          <w:color w:val="0F0F0F"/>
        </w:rPr>
      </w:pPr>
      <w:r w:rsidRPr="00740AC9">
        <w:rPr>
          <w:color w:val="0F0F0F"/>
        </w:rPr>
        <w:t xml:space="preserve"> • система видеонаблюдения.</w:t>
      </w:r>
    </w:p>
    <w:p w:rsidR="00740AC9" w:rsidRPr="00740AC9" w:rsidRDefault="00740AC9" w:rsidP="00740AC9">
      <w:pPr>
        <w:pStyle w:val="1"/>
        <w:spacing w:before="0" w:beforeAutospacing="0" w:after="150" w:afterAutospacing="0"/>
        <w:ind w:firstLine="709"/>
        <w:jc w:val="both"/>
        <w:rPr>
          <w:color w:val="0F0F0F"/>
        </w:rPr>
      </w:pPr>
      <w:r w:rsidRPr="00740AC9">
        <w:rPr>
          <w:color w:val="0F0F0F"/>
        </w:rPr>
        <w:t> </w:t>
      </w:r>
    </w:p>
    <w:p w:rsidR="00740AC9" w:rsidRPr="00740AC9" w:rsidRDefault="00740AC9" w:rsidP="00740AC9">
      <w:pPr>
        <w:pStyle w:val="1"/>
        <w:spacing w:before="0" w:beforeAutospacing="0" w:after="150" w:afterAutospacing="0"/>
        <w:ind w:firstLine="709"/>
        <w:jc w:val="both"/>
        <w:rPr>
          <w:color w:val="0F0F0F"/>
        </w:rPr>
      </w:pPr>
      <w:r w:rsidRPr="00740AC9">
        <w:rPr>
          <w:color w:val="0F0F0F"/>
        </w:rPr>
        <w:t>Разработан </w:t>
      </w:r>
      <w:hyperlink r:id="rId6" w:tgtFrame="_blank" w:history="1">
        <w:r w:rsidRPr="00740AC9">
          <w:rPr>
            <w:rStyle w:val="a4"/>
            <w:b/>
            <w:bCs/>
            <w:color w:val="425169"/>
          </w:rPr>
          <w:t>паспорт доступности объекта социальной инфраструктуры</w:t>
        </w:r>
      </w:hyperlink>
      <w:r w:rsidRPr="00740AC9">
        <w:rPr>
          <w:color w:val="0F0F0F"/>
        </w:rPr>
        <w:t>.</w:t>
      </w:r>
    </w:p>
    <w:p w:rsidR="00740AC9" w:rsidRDefault="00740AC9" w:rsidP="00740AC9">
      <w:pPr>
        <w:pStyle w:val="a6"/>
        <w:spacing w:before="0" w:beforeAutospacing="0" w:after="150" w:afterAutospacing="0"/>
        <w:ind w:firstLine="709"/>
        <w:jc w:val="both"/>
        <w:rPr>
          <w:color w:val="0F0F0F"/>
        </w:rPr>
      </w:pPr>
      <w:r w:rsidRPr="00740AC9">
        <w:rPr>
          <w:color w:val="0F0F0F"/>
        </w:rPr>
        <w:t>В соответствии со статьей 41 главы 4 Федерального закона от 29 декабря 2012 № 273-ФЗ «Об образовании в Рос</w:t>
      </w:r>
      <w:r>
        <w:rPr>
          <w:color w:val="0F0F0F"/>
        </w:rPr>
        <w:t>сийской Федерации» М</w:t>
      </w:r>
      <w:r w:rsidR="008050DE">
        <w:rPr>
          <w:color w:val="0F0F0F"/>
        </w:rPr>
        <w:t>Б</w:t>
      </w:r>
      <w:r>
        <w:rPr>
          <w:color w:val="0F0F0F"/>
        </w:rPr>
        <w:t xml:space="preserve">ОУ ООШ </w:t>
      </w:r>
      <w:proofErr w:type="spellStart"/>
      <w:r>
        <w:rPr>
          <w:color w:val="0F0F0F"/>
        </w:rPr>
        <w:t>с.Синдзикау</w:t>
      </w:r>
      <w:proofErr w:type="spellEnd"/>
      <w:r>
        <w:rPr>
          <w:color w:val="0F0F0F"/>
        </w:rPr>
        <w:t xml:space="preserve"> </w:t>
      </w:r>
      <w:proofErr w:type="spellStart"/>
      <w:r>
        <w:rPr>
          <w:color w:val="0F0F0F"/>
        </w:rPr>
        <w:t>им.А.Т.Гапбаева</w:t>
      </w:r>
      <w:proofErr w:type="spellEnd"/>
      <w:r w:rsidRPr="00740AC9">
        <w:rPr>
          <w:color w:val="0F0F0F"/>
        </w:rPr>
        <w:t xml:space="preserve">  (Учреждение) создаёт условия, гарантирующие охрану и укрепление здоровья обучающихся, в том числе инвалидов и лиц с ограниченными возможностями.</w:t>
      </w:r>
    </w:p>
    <w:p w:rsidR="00740AC9" w:rsidRDefault="00740AC9" w:rsidP="00740AC9">
      <w:pPr>
        <w:pStyle w:val="a6"/>
        <w:spacing w:before="0" w:beforeAutospacing="0" w:after="150" w:afterAutospacing="0"/>
        <w:ind w:firstLine="709"/>
        <w:jc w:val="both"/>
        <w:rPr>
          <w:b/>
          <w:bCs/>
          <w:color w:val="0F0F0F"/>
        </w:rPr>
      </w:pPr>
      <w:r w:rsidRPr="00740AC9">
        <w:rPr>
          <w:color w:val="0F0F0F"/>
        </w:rPr>
        <w:t>  </w:t>
      </w:r>
      <w:r w:rsidRPr="00740AC9">
        <w:rPr>
          <w:rStyle w:val="a7"/>
          <w:color w:val="0F0F0F"/>
        </w:rPr>
        <w:t>Основные направления охраны здоровья:</w:t>
      </w:r>
    </w:p>
    <w:p w:rsidR="00740AC9" w:rsidRDefault="00740AC9" w:rsidP="00740AC9">
      <w:pPr>
        <w:pStyle w:val="a6"/>
        <w:spacing w:before="0" w:beforeAutospacing="0" w:after="150" w:afterAutospacing="0"/>
        <w:ind w:firstLine="709"/>
        <w:jc w:val="both"/>
        <w:rPr>
          <w:color w:val="0F0F0F"/>
        </w:rPr>
      </w:pPr>
      <w:r w:rsidRPr="00740AC9">
        <w:rPr>
          <w:color w:val="0F0F0F"/>
        </w:rPr>
        <w:t xml:space="preserve"> - организация питания учащихся;</w:t>
      </w:r>
    </w:p>
    <w:p w:rsidR="00740AC9" w:rsidRDefault="00740AC9" w:rsidP="00740AC9">
      <w:pPr>
        <w:pStyle w:val="a6"/>
        <w:spacing w:before="0" w:beforeAutospacing="0" w:after="150" w:afterAutospacing="0"/>
        <w:ind w:firstLine="709"/>
        <w:jc w:val="both"/>
        <w:rPr>
          <w:color w:val="0F0F0F"/>
        </w:rPr>
      </w:pPr>
      <w:r w:rsidRPr="00740AC9">
        <w:rPr>
          <w:color w:val="0F0F0F"/>
        </w:rPr>
        <w:t xml:space="preserve"> - определение оптимальной учебной, внеучебной нагрузки, режима учебных занятий и продолжительности каникул;</w:t>
      </w:r>
    </w:p>
    <w:p w:rsidR="00740AC9" w:rsidRDefault="00740AC9" w:rsidP="00740AC9">
      <w:pPr>
        <w:pStyle w:val="a6"/>
        <w:spacing w:before="0" w:beforeAutospacing="0" w:after="150" w:afterAutospacing="0"/>
        <w:ind w:firstLine="709"/>
        <w:jc w:val="both"/>
        <w:rPr>
          <w:color w:val="0F0F0F"/>
        </w:rPr>
      </w:pPr>
      <w:r w:rsidRPr="00740AC9">
        <w:rPr>
          <w:color w:val="0F0F0F"/>
        </w:rPr>
        <w:t xml:space="preserve"> - пропаганда и обучение навыкам здорового образа жизни;</w:t>
      </w:r>
    </w:p>
    <w:p w:rsidR="00740AC9" w:rsidRDefault="00740AC9" w:rsidP="00740AC9">
      <w:pPr>
        <w:pStyle w:val="a6"/>
        <w:spacing w:before="0" w:beforeAutospacing="0" w:after="150" w:afterAutospacing="0"/>
        <w:ind w:firstLine="709"/>
        <w:jc w:val="both"/>
        <w:rPr>
          <w:color w:val="0F0F0F"/>
        </w:rPr>
      </w:pPr>
      <w:r w:rsidRPr="00740AC9">
        <w:rPr>
          <w:color w:val="0F0F0F"/>
        </w:rPr>
        <w:t xml:space="preserve"> -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740AC9" w:rsidRDefault="00740AC9" w:rsidP="00740AC9">
      <w:pPr>
        <w:pStyle w:val="a6"/>
        <w:spacing w:before="0" w:beforeAutospacing="0" w:after="150" w:afterAutospacing="0"/>
        <w:ind w:firstLine="709"/>
        <w:jc w:val="both"/>
        <w:rPr>
          <w:color w:val="0F0F0F"/>
        </w:rPr>
      </w:pPr>
      <w:r w:rsidRPr="00740AC9">
        <w:rPr>
          <w:color w:val="0F0F0F"/>
        </w:rPr>
        <w:t xml:space="preserve"> - прохождение учащимися в соответствии с законодательством Российской Федерации периодических медицинских осмотров и диспансеризации;</w:t>
      </w:r>
      <w:r w:rsidRPr="00740AC9">
        <w:rPr>
          <w:color w:val="0F0F0F"/>
        </w:rPr>
        <w:br/>
        <w:t>-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740AC9" w:rsidRDefault="00740AC9" w:rsidP="00740AC9">
      <w:pPr>
        <w:pStyle w:val="a6"/>
        <w:spacing w:before="0" w:beforeAutospacing="0" w:after="150" w:afterAutospacing="0"/>
        <w:ind w:firstLine="709"/>
        <w:jc w:val="both"/>
        <w:rPr>
          <w:color w:val="0F0F0F"/>
        </w:rPr>
      </w:pPr>
      <w:r w:rsidRPr="00740AC9">
        <w:rPr>
          <w:color w:val="0F0F0F"/>
        </w:rPr>
        <w:t xml:space="preserve"> - обеспечение безопасности учащихся во время пребывания в Учреждении;</w:t>
      </w:r>
    </w:p>
    <w:p w:rsidR="00740AC9" w:rsidRDefault="00740AC9" w:rsidP="00740AC9">
      <w:pPr>
        <w:pStyle w:val="a6"/>
        <w:spacing w:before="0" w:beforeAutospacing="0" w:after="150" w:afterAutospacing="0"/>
        <w:ind w:firstLine="709"/>
        <w:jc w:val="both"/>
        <w:rPr>
          <w:color w:val="0F0F0F"/>
        </w:rPr>
      </w:pPr>
      <w:r w:rsidRPr="00740AC9">
        <w:rPr>
          <w:color w:val="0F0F0F"/>
        </w:rPr>
        <w:t>- профилактика несчастных случаев с учащимися во время пребывания в Учреждении;</w:t>
      </w:r>
    </w:p>
    <w:p w:rsidR="00740AC9" w:rsidRPr="00740AC9" w:rsidRDefault="00740AC9" w:rsidP="00740AC9">
      <w:pPr>
        <w:pStyle w:val="a6"/>
        <w:spacing w:before="0" w:beforeAutospacing="0" w:after="150" w:afterAutospacing="0"/>
        <w:ind w:firstLine="709"/>
        <w:jc w:val="both"/>
        <w:rPr>
          <w:color w:val="66737C"/>
        </w:rPr>
      </w:pPr>
      <w:r w:rsidRPr="00740AC9">
        <w:rPr>
          <w:color w:val="0F0F0F"/>
        </w:rPr>
        <w:lastRenderedPageBreak/>
        <w:t xml:space="preserve"> - проведение санитарно-противоэпидемических и профилактических мероприятий.</w:t>
      </w:r>
    </w:p>
    <w:p w:rsidR="00740AC9" w:rsidRDefault="00740AC9" w:rsidP="00740AC9">
      <w:pPr>
        <w:pStyle w:val="a6"/>
        <w:spacing w:before="0" w:beforeAutospacing="0" w:after="150" w:afterAutospacing="0"/>
        <w:ind w:firstLine="709"/>
        <w:jc w:val="both"/>
        <w:rPr>
          <w:color w:val="000000"/>
        </w:rPr>
      </w:pPr>
      <w:r w:rsidRPr="00740AC9">
        <w:rPr>
          <w:color w:val="000000"/>
        </w:rPr>
        <w:t xml:space="preserve">В школе </w:t>
      </w:r>
      <w:r>
        <w:rPr>
          <w:color w:val="000000"/>
        </w:rPr>
        <w:t xml:space="preserve"> проводятся </w:t>
      </w:r>
      <w:r w:rsidRPr="00740AC9">
        <w:rPr>
          <w:color w:val="000000"/>
        </w:rPr>
        <w:t>профилактические мероприятия по охране здоровья обучающихся, в том числе инвалидов и лиц с ограниченными возможностями здоровья.</w:t>
      </w:r>
    </w:p>
    <w:p w:rsidR="00740AC9" w:rsidRDefault="00740AC9" w:rsidP="00740AC9">
      <w:pPr>
        <w:pStyle w:val="a6"/>
        <w:spacing w:before="0" w:beforeAutospacing="0" w:after="150" w:afterAutospacing="0"/>
        <w:ind w:firstLine="709"/>
        <w:jc w:val="both"/>
        <w:rPr>
          <w:color w:val="000000"/>
        </w:rPr>
      </w:pPr>
      <w:r w:rsidRPr="00740AC9">
        <w:rPr>
          <w:color w:val="000000"/>
        </w:rPr>
        <w:t xml:space="preserve"> Все работники школы ежегодно проходят профилактический медицинский осмотр.</w:t>
      </w:r>
    </w:p>
    <w:p w:rsidR="00740AC9" w:rsidRPr="00740AC9" w:rsidRDefault="00740AC9" w:rsidP="00740AC9">
      <w:pPr>
        <w:pStyle w:val="a6"/>
        <w:spacing w:before="0" w:beforeAutospacing="0" w:after="150" w:afterAutospacing="0"/>
        <w:ind w:firstLine="709"/>
        <w:jc w:val="both"/>
        <w:rPr>
          <w:color w:val="66737C"/>
        </w:rPr>
      </w:pPr>
      <w:r w:rsidRPr="00740AC9">
        <w:rPr>
          <w:color w:val="000000"/>
        </w:rPr>
        <w:t xml:space="preserve"> В период карантинных мероприятий все помещения обрабатываются с применением дезинфицирующих средств.</w:t>
      </w:r>
    </w:p>
    <w:p w:rsidR="00740AC9" w:rsidRPr="00740AC9" w:rsidRDefault="00740AC9" w:rsidP="00740AC9">
      <w:pPr>
        <w:pStyle w:val="a6"/>
        <w:spacing w:before="0" w:beforeAutospacing="0" w:after="150" w:afterAutospacing="0"/>
        <w:rPr>
          <w:color w:val="66737C"/>
        </w:rPr>
      </w:pPr>
      <w:r w:rsidRPr="00740AC9">
        <w:rPr>
          <w:color w:val="66737C"/>
        </w:rPr>
        <w:t> </w:t>
      </w:r>
    </w:p>
    <w:p w:rsidR="00740AC9" w:rsidRPr="00740AC9" w:rsidRDefault="00740AC9" w:rsidP="00740AC9">
      <w:pPr>
        <w:pStyle w:val="a6"/>
        <w:spacing w:before="0" w:beforeAutospacing="0" w:after="150" w:afterAutospacing="0"/>
        <w:ind w:firstLine="709"/>
        <w:jc w:val="both"/>
        <w:rPr>
          <w:color w:val="66737C"/>
        </w:rPr>
      </w:pPr>
      <w:r w:rsidRPr="00740AC9">
        <w:rPr>
          <w:color w:val="000000"/>
        </w:rPr>
        <w:t xml:space="preserve">Отопление, вентиляция в Учреждении функционируют в штатном режиме, что соответствует гигиеническим требованиям.  Учебные помещения имеют боковое левостороннее естественное освещение, искусственное освещение поддерживается </w:t>
      </w:r>
      <w:proofErr w:type="spellStart"/>
      <w:r w:rsidRPr="00740AC9">
        <w:rPr>
          <w:color w:val="000000"/>
        </w:rPr>
        <w:t>люминисцентными</w:t>
      </w:r>
      <w:proofErr w:type="spellEnd"/>
      <w:r w:rsidRPr="00740AC9">
        <w:rPr>
          <w:color w:val="000000"/>
        </w:rPr>
        <w:t xml:space="preserve">, светодиодными светильниками.  Учебная мебель в классах соответствует санитарно-эпидемиологическим требованиям, расставка соответствует </w:t>
      </w:r>
      <w:proofErr w:type="spellStart"/>
      <w:r w:rsidRPr="00740AC9">
        <w:rPr>
          <w:color w:val="000000"/>
        </w:rPr>
        <w:t>росто</w:t>
      </w:r>
      <w:proofErr w:type="spellEnd"/>
      <w:r w:rsidRPr="00740AC9">
        <w:rPr>
          <w:color w:val="000000"/>
        </w:rPr>
        <w:t>-возрастными особенностями обучающихся.</w:t>
      </w:r>
    </w:p>
    <w:p w:rsidR="00740AC9" w:rsidRPr="00740AC9" w:rsidRDefault="00740AC9" w:rsidP="00740AC9">
      <w:pPr>
        <w:pStyle w:val="a6"/>
        <w:spacing w:before="0" w:beforeAutospacing="0" w:after="150" w:afterAutospacing="0"/>
        <w:rPr>
          <w:color w:val="66737C"/>
        </w:rPr>
      </w:pPr>
      <w:r w:rsidRPr="00740AC9">
        <w:rPr>
          <w:color w:val="000000"/>
        </w:rPr>
        <w:t>  </w:t>
      </w:r>
      <w:r w:rsidRPr="00740AC9">
        <w:rPr>
          <w:rStyle w:val="a7"/>
          <w:color w:val="000000"/>
        </w:rPr>
        <w:t>ДОКУМЕНТЫ:</w:t>
      </w:r>
    </w:p>
    <w:tbl>
      <w:tblPr>
        <w:tblW w:w="4952" w:type="pct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3538"/>
      </w:tblGrid>
      <w:tr w:rsidR="00740AC9" w:rsidRPr="00740AC9" w:rsidTr="00740AC9">
        <w:trPr>
          <w:tblCellSpacing w:w="7" w:type="dxa"/>
        </w:trPr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F8F8F"/>
            <w:vAlign w:val="center"/>
            <w:hideMark/>
          </w:tcPr>
          <w:p w:rsidR="00740AC9" w:rsidRPr="00740AC9" w:rsidRDefault="00740AC9">
            <w:pPr>
              <w:pStyle w:val="a6"/>
              <w:spacing w:before="0" w:beforeAutospacing="0" w:after="150" w:afterAutospacing="0" w:line="276" w:lineRule="auto"/>
            </w:pPr>
            <w:r w:rsidRPr="00740AC9">
              <w:t> </w:t>
            </w:r>
          </w:p>
        </w:tc>
        <w:tc>
          <w:tcPr>
            <w:tcW w:w="13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F8F8F"/>
            <w:vAlign w:val="center"/>
            <w:hideMark/>
          </w:tcPr>
          <w:p w:rsidR="00740AC9" w:rsidRPr="00740AC9" w:rsidRDefault="00740AC9">
            <w:pPr>
              <w:pStyle w:val="a6"/>
              <w:spacing w:before="0" w:beforeAutospacing="0" w:after="150" w:afterAutospacing="0" w:line="276" w:lineRule="auto"/>
              <w:jc w:val="center"/>
            </w:pPr>
            <w:r w:rsidRPr="00740AC9">
              <w:rPr>
                <w:rStyle w:val="a7"/>
                <w:color w:val="0F0F0F"/>
              </w:rPr>
              <w:t> Локальные нормативные акты, регламентирующие права и обязанности участников образовательного процесса</w:t>
            </w:r>
          </w:p>
        </w:tc>
      </w:tr>
      <w:tr w:rsidR="00740AC9" w:rsidRPr="00740AC9" w:rsidTr="00740AC9">
        <w:trPr>
          <w:tblCellSpacing w:w="7" w:type="dxa"/>
        </w:trPr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0AC9" w:rsidRPr="00740AC9" w:rsidRDefault="00740AC9">
            <w:pPr>
              <w:pStyle w:val="a6"/>
              <w:spacing w:before="0" w:beforeAutospacing="0" w:after="150" w:afterAutospacing="0" w:line="276" w:lineRule="auto"/>
              <w:jc w:val="center"/>
            </w:pPr>
            <w:r w:rsidRPr="00740AC9">
              <w:rPr>
                <w:color w:val="000000"/>
              </w:rPr>
              <w:t> </w:t>
            </w:r>
            <w:r w:rsidRPr="00740AC9">
              <w:rPr>
                <w:color w:val="0F0F0F"/>
              </w:rPr>
              <w:t>2</w:t>
            </w:r>
            <w:r w:rsidRPr="00740AC9">
              <w:rPr>
                <w:color w:val="000000"/>
              </w:rPr>
              <w:t>.</w:t>
            </w:r>
          </w:p>
        </w:tc>
        <w:tc>
          <w:tcPr>
            <w:tcW w:w="13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0AC9" w:rsidRPr="00740AC9" w:rsidRDefault="00740AC9" w:rsidP="00740AC9">
            <w:pPr>
              <w:pStyle w:val="a6"/>
              <w:spacing w:before="0" w:beforeAutospacing="0" w:after="150" w:afterAutospacing="0" w:line="276" w:lineRule="auto"/>
            </w:pPr>
            <w:r w:rsidRPr="00740AC9">
              <w:rPr>
                <w:color w:val="000000"/>
              </w:rPr>
              <w:t xml:space="preserve">Приказ «О режиме работы </w:t>
            </w:r>
            <w:r>
              <w:rPr>
                <w:color w:val="0F0F0F"/>
              </w:rPr>
              <w:t>М</w:t>
            </w:r>
            <w:r w:rsidR="008050DE">
              <w:rPr>
                <w:color w:val="0F0F0F"/>
              </w:rPr>
              <w:t>Б</w:t>
            </w:r>
            <w:r>
              <w:rPr>
                <w:color w:val="0F0F0F"/>
              </w:rPr>
              <w:t xml:space="preserve">ОУ ООШ </w:t>
            </w:r>
            <w:proofErr w:type="spellStart"/>
            <w:r>
              <w:rPr>
                <w:color w:val="0F0F0F"/>
              </w:rPr>
              <w:t>с.Синдзикау</w:t>
            </w:r>
            <w:proofErr w:type="spellEnd"/>
            <w:r>
              <w:rPr>
                <w:color w:val="0F0F0F"/>
              </w:rPr>
              <w:t xml:space="preserve"> </w:t>
            </w:r>
            <w:proofErr w:type="spellStart"/>
            <w:proofErr w:type="gramStart"/>
            <w:r>
              <w:rPr>
                <w:color w:val="0F0F0F"/>
              </w:rPr>
              <w:t>им.А.Т.Гапбаева</w:t>
            </w:r>
            <w:proofErr w:type="spellEnd"/>
            <w:r w:rsidRPr="00740AC9">
              <w:rPr>
                <w:color w:val="0F0F0F"/>
              </w:rPr>
              <w:t xml:space="preserve">  </w:t>
            </w:r>
            <w:r>
              <w:rPr>
                <w:color w:val="0F0F0F"/>
              </w:rPr>
              <w:t>«</w:t>
            </w:r>
            <w:proofErr w:type="gramEnd"/>
          </w:p>
        </w:tc>
      </w:tr>
      <w:tr w:rsidR="00740AC9" w:rsidRPr="00740AC9" w:rsidTr="00740AC9">
        <w:trPr>
          <w:tblCellSpacing w:w="7" w:type="dxa"/>
        </w:trPr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0AC9" w:rsidRPr="00740AC9" w:rsidRDefault="00740AC9">
            <w:pPr>
              <w:pStyle w:val="a6"/>
              <w:spacing w:before="0" w:beforeAutospacing="0" w:after="150" w:afterAutospacing="0" w:line="276" w:lineRule="auto"/>
              <w:jc w:val="center"/>
            </w:pPr>
            <w:r w:rsidRPr="00740AC9">
              <w:rPr>
                <w:color w:val="000000"/>
              </w:rPr>
              <w:t> </w:t>
            </w:r>
            <w:r w:rsidRPr="00740AC9">
              <w:rPr>
                <w:color w:val="0F0F0F"/>
              </w:rPr>
              <w:t>3.</w:t>
            </w:r>
          </w:p>
        </w:tc>
        <w:tc>
          <w:tcPr>
            <w:tcW w:w="13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0AC9" w:rsidRPr="00740AC9" w:rsidRDefault="00740AC9" w:rsidP="00740AC9">
            <w:pPr>
              <w:pStyle w:val="a6"/>
              <w:spacing w:before="0" w:beforeAutospacing="0" w:after="150" w:afterAutospacing="0" w:line="276" w:lineRule="auto"/>
            </w:pPr>
            <w:r w:rsidRPr="00740AC9">
              <w:rPr>
                <w:color w:val="000000"/>
              </w:rPr>
              <w:t>Правила внутреннего распорядка обучающихся </w:t>
            </w:r>
            <w:r>
              <w:rPr>
                <w:color w:val="0F0F0F"/>
              </w:rPr>
              <w:t>М</w:t>
            </w:r>
            <w:r w:rsidR="008050DE">
              <w:rPr>
                <w:color w:val="0F0F0F"/>
              </w:rPr>
              <w:t>Б</w:t>
            </w:r>
            <w:r>
              <w:rPr>
                <w:color w:val="0F0F0F"/>
              </w:rPr>
              <w:t xml:space="preserve">ОУ ООШ </w:t>
            </w:r>
            <w:proofErr w:type="spellStart"/>
            <w:r>
              <w:rPr>
                <w:color w:val="0F0F0F"/>
              </w:rPr>
              <w:t>с.Синдзикау</w:t>
            </w:r>
            <w:proofErr w:type="spellEnd"/>
            <w:r>
              <w:rPr>
                <w:color w:val="0F0F0F"/>
              </w:rPr>
              <w:t xml:space="preserve"> </w:t>
            </w:r>
            <w:proofErr w:type="spellStart"/>
            <w:r>
              <w:rPr>
                <w:color w:val="0F0F0F"/>
              </w:rPr>
              <w:t>им.А.Т.Гапбаева</w:t>
            </w:r>
            <w:proofErr w:type="spellEnd"/>
            <w:r w:rsidRPr="00740AC9">
              <w:rPr>
                <w:color w:val="0F0F0F"/>
              </w:rPr>
              <w:t xml:space="preserve">  </w:t>
            </w:r>
          </w:p>
        </w:tc>
      </w:tr>
      <w:tr w:rsidR="00740AC9" w:rsidRPr="00740AC9" w:rsidTr="00740AC9">
        <w:trPr>
          <w:tblCellSpacing w:w="7" w:type="dxa"/>
        </w:trPr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0AC9" w:rsidRPr="00740AC9" w:rsidRDefault="00740AC9">
            <w:pPr>
              <w:pStyle w:val="a6"/>
              <w:spacing w:before="0" w:beforeAutospacing="0" w:after="150" w:afterAutospacing="0" w:line="276" w:lineRule="auto"/>
            </w:pPr>
            <w:r w:rsidRPr="00740AC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   </w:t>
            </w:r>
            <w:r w:rsidRPr="00740AC9">
              <w:rPr>
                <w:color w:val="0F0F0F"/>
              </w:rPr>
              <w:t>4.</w:t>
            </w:r>
          </w:p>
        </w:tc>
        <w:tc>
          <w:tcPr>
            <w:tcW w:w="13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0AC9" w:rsidRPr="00740AC9" w:rsidRDefault="00740AC9" w:rsidP="00740AC9">
            <w:pPr>
              <w:pStyle w:val="a6"/>
              <w:spacing w:before="0" w:beforeAutospacing="0" w:after="150" w:afterAutospacing="0" w:line="276" w:lineRule="auto"/>
            </w:pPr>
            <w:r w:rsidRPr="00740AC9">
              <w:rPr>
                <w:color w:val="000000"/>
              </w:rPr>
              <w:t xml:space="preserve">Положение о порядке посещения обучающимися по своему выбору мероприятий, не предусмотренных учебным планом, которые проводятся в </w:t>
            </w:r>
            <w:r>
              <w:rPr>
                <w:color w:val="0F0F0F"/>
              </w:rPr>
              <w:t>М</w:t>
            </w:r>
            <w:r w:rsidR="008050DE">
              <w:rPr>
                <w:color w:val="0F0F0F"/>
              </w:rPr>
              <w:t>Б</w:t>
            </w:r>
            <w:bookmarkStart w:id="0" w:name="_GoBack"/>
            <w:bookmarkEnd w:id="0"/>
            <w:r>
              <w:rPr>
                <w:color w:val="0F0F0F"/>
              </w:rPr>
              <w:t xml:space="preserve">ОУ ООШ </w:t>
            </w:r>
            <w:proofErr w:type="spellStart"/>
            <w:r>
              <w:rPr>
                <w:color w:val="0F0F0F"/>
              </w:rPr>
              <w:t>с.Синдзикау</w:t>
            </w:r>
            <w:proofErr w:type="spellEnd"/>
            <w:r>
              <w:rPr>
                <w:color w:val="0F0F0F"/>
              </w:rPr>
              <w:t xml:space="preserve"> </w:t>
            </w:r>
            <w:proofErr w:type="spellStart"/>
            <w:r>
              <w:rPr>
                <w:color w:val="0F0F0F"/>
              </w:rPr>
              <w:t>им.А.Т.Гапбаева</w:t>
            </w:r>
            <w:proofErr w:type="spellEnd"/>
            <w:r w:rsidRPr="00740AC9">
              <w:rPr>
                <w:color w:val="0F0F0F"/>
              </w:rPr>
              <w:t xml:space="preserve">  </w:t>
            </w:r>
          </w:p>
        </w:tc>
      </w:tr>
    </w:tbl>
    <w:p w:rsidR="00FD13B4" w:rsidRPr="00740AC9" w:rsidRDefault="00FD13B4" w:rsidP="00EA4B53">
      <w:pPr>
        <w:rPr>
          <w:rFonts w:ascii="Times New Roman" w:hAnsi="Times New Roman" w:cs="Times New Roman"/>
          <w:sz w:val="24"/>
          <w:szCs w:val="24"/>
        </w:rPr>
      </w:pPr>
    </w:p>
    <w:sectPr w:rsidR="00FD13B4" w:rsidRPr="00740AC9" w:rsidSect="00740A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6A7D"/>
    <w:multiLevelType w:val="multilevel"/>
    <w:tmpl w:val="2D0A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F207EC"/>
    <w:multiLevelType w:val="multilevel"/>
    <w:tmpl w:val="2D0E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9B"/>
    <w:rsid w:val="0001489B"/>
    <w:rsid w:val="000A3FE1"/>
    <w:rsid w:val="000F3847"/>
    <w:rsid w:val="00140D44"/>
    <w:rsid w:val="00243077"/>
    <w:rsid w:val="00362158"/>
    <w:rsid w:val="005708EA"/>
    <w:rsid w:val="00570ADC"/>
    <w:rsid w:val="005855C0"/>
    <w:rsid w:val="005F6065"/>
    <w:rsid w:val="00636307"/>
    <w:rsid w:val="007408D5"/>
    <w:rsid w:val="00740AC9"/>
    <w:rsid w:val="007A72D2"/>
    <w:rsid w:val="008050DE"/>
    <w:rsid w:val="00910F08"/>
    <w:rsid w:val="00913192"/>
    <w:rsid w:val="0098074A"/>
    <w:rsid w:val="00987538"/>
    <w:rsid w:val="00993A01"/>
    <w:rsid w:val="009A0052"/>
    <w:rsid w:val="00BD32FC"/>
    <w:rsid w:val="00CD67CA"/>
    <w:rsid w:val="00DB00E3"/>
    <w:rsid w:val="00E41651"/>
    <w:rsid w:val="00E84E47"/>
    <w:rsid w:val="00EA4B53"/>
    <w:rsid w:val="00F13CCF"/>
    <w:rsid w:val="00FD13B4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34DD"/>
  <w15:docId w15:val="{4F201443-2692-44DF-9A46-4702378E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30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0F38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10F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08D5"/>
    <w:pPr>
      <w:ind w:left="720"/>
      <w:contextualSpacing/>
    </w:pPr>
  </w:style>
  <w:style w:type="paragraph" w:styleId="a6">
    <w:name w:val="Normal (Web)"/>
    <w:basedOn w:val="a"/>
    <w:uiPriority w:val="99"/>
    <w:rsid w:val="0024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38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0F3847"/>
    <w:rPr>
      <w:b/>
      <w:bCs/>
    </w:rPr>
  </w:style>
  <w:style w:type="character" w:customStyle="1" w:styleId="link">
    <w:name w:val="link"/>
    <w:basedOn w:val="a0"/>
    <w:rsid w:val="000F3847"/>
  </w:style>
  <w:style w:type="character" w:customStyle="1" w:styleId="ctatext">
    <w:name w:val="ctatext"/>
    <w:basedOn w:val="a0"/>
    <w:rsid w:val="000F3847"/>
  </w:style>
  <w:style w:type="character" w:customStyle="1" w:styleId="posttitle">
    <w:name w:val="posttitle"/>
    <w:basedOn w:val="a0"/>
    <w:rsid w:val="000F3847"/>
  </w:style>
  <w:style w:type="paragraph" w:customStyle="1" w:styleId="1">
    <w:name w:val="1"/>
    <w:basedOn w:val="a"/>
    <w:uiPriority w:val="99"/>
    <w:rsid w:val="0074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1alek.edusite.ru/p60aa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8A829-A789-4272-B92D-722A44EE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белла бароновна</cp:lastModifiedBy>
  <cp:revision>2</cp:revision>
  <cp:lastPrinted>2020-01-22T11:40:00Z</cp:lastPrinted>
  <dcterms:created xsi:type="dcterms:W3CDTF">2023-11-12T17:06:00Z</dcterms:created>
  <dcterms:modified xsi:type="dcterms:W3CDTF">2023-11-12T17:06:00Z</dcterms:modified>
</cp:coreProperties>
</file>