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8997" w14:textId="77777777" w:rsidR="000571E9" w:rsidRPr="000571E9" w:rsidRDefault="000571E9" w:rsidP="000571E9">
      <w:pPr>
        <w:shd w:val="clear" w:color="auto" w:fill="FFFFFF"/>
        <w:spacing w:after="0"/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0571E9">
        <w:rPr>
          <w:rFonts w:eastAsia="Times New Roman" w:cs="Times New Roman"/>
          <w:b/>
          <w:bCs/>
          <w:color w:val="26241F"/>
          <w:kern w:val="0"/>
          <w:szCs w:val="28"/>
          <w:lang w:eastAsia="ru-RU"/>
          <w14:ligatures w14:val="none"/>
        </w:rPr>
        <w:t>Информация о сроке действия государственной аккредитации</w:t>
      </w:r>
    </w:p>
    <w:p w14:paraId="04530CD2" w14:textId="77777777" w:rsidR="000571E9" w:rsidRPr="000571E9" w:rsidRDefault="000571E9" w:rsidP="000571E9">
      <w:pPr>
        <w:shd w:val="clear" w:color="auto" w:fill="FFFFFF"/>
        <w:spacing w:after="0"/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</w:pP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>Свидетельство о государственной аккредитации:</w:t>
      </w:r>
    </w:p>
    <w:p w14:paraId="011F9927" w14:textId="6774022B" w:rsidR="000571E9" w:rsidRPr="000571E9" w:rsidRDefault="000571E9" w:rsidP="000571E9">
      <w:pPr>
        <w:shd w:val="clear" w:color="auto" w:fill="FFFFFF"/>
        <w:spacing w:after="0"/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</w:pP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>—   №12</w:t>
      </w: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>60</w:t>
      </w: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 xml:space="preserve"> от </w:t>
      </w: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>21.</w:t>
      </w: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>0</w:t>
      </w: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>6</w:t>
      </w: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>.2022 г</w:t>
      </w:r>
    </w:p>
    <w:p w14:paraId="34431DDF" w14:textId="653C81BD" w:rsidR="000571E9" w:rsidRPr="000571E9" w:rsidRDefault="000571E9" w:rsidP="000571E9">
      <w:pPr>
        <w:shd w:val="clear" w:color="auto" w:fill="FFFFFF"/>
        <w:spacing w:after="0"/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</w:pP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>—   серия 15А02 №0000</w:t>
      </w: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>011</w:t>
      </w:r>
    </w:p>
    <w:p w14:paraId="0DDDD067" w14:textId="0D78BB0E" w:rsidR="000571E9" w:rsidRPr="000571E9" w:rsidRDefault="000571E9" w:rsidP="000571E9">
      <w:pPr>
        <w:shd w:val="clear" w:color="auto" w:fill="FFFFFF"/>
        <w:spacing w:after="0"/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</w:pP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 xml:space="preserve">—   Срок действия до </w:t>
      </w: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>21</w:t>
      </w: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>.06.20</w:t>
      </w: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>99</w:t>
      </w:r>
      <w:r w:rsidRPr="000571E9">
        <w:rPr>
          <w:rFonts w:eastAsia="Times New Roman" w:cs="Times New Roman"/>
          <w:color w:val="26241F"/>
          <w:kern w:val="0"/>
          <w:szCs w:val="28"/>
          <w:lang w:eastAsia="ru-RU"/>
          <w14:ligatures w14:val="none"/>
        </w:rPr>
        <w:t xml:space="preserve"> года</w:t>
      </w:r>
    </w:p>
    <w:p w14:paraId="0E38BA87" w14:textId="77777777" w:rsidR="00F12C76" w:rsidRPr="000571E9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0571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9"/>
    <w:rsid w:val="000571E9"/>
    <w:rsid w:val="006C0B77"/>
    <w:rsid w:val="00782EA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C082"/>
  <w15:chartTrackingRefBased/>
  <w15:docId w15:val="{F66CB386-C07C-4EE0-B402-5C56FFF6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Baronovna</dc:creator>
  <cp:keywords/>
  <dc:description/>
  <cp:lastModifiedBy>Bella Baronovna</cp:lastModifiedBy>
  <cp:revision>1</cp:revision>
  <dcterms:created xsi:type="dcterms:W3CDTF">2023-10-28T09:53:00Z</dcterms:created>
  <dcterms:modified xsi:type="dcterms:W3CDTF">2023-10-28T09:59:00Z</dcterms:modified>
</cp:coreProperties>
</file>