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BC" w:rsidRPr="009B2EBC" w:rsidRDefault="009B2EBC" w:rsidP="00AC2576">
      <w:pPr>
        <w:spacing w:after="0" w:line="360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9B2EBC">
        <w:rPr>
          <w:rFonts w:ascii="inherit" w:eastAsia="Times New Roman" w:hAnsi="inherit" w:cs="Times New Roman"/>
          <w:b/>
          <w:bCs/>
          <w:color w:val="222222"/>
          <w:kern w:val="36"/>
          <w:sz w:val="39"/>
          <w:szCs w:val="39"/>
          <w:lang w:eastAsia="ru-RU"/>
        </w:rPr>
        <w:t>Материально-техническое обеспечение</w:t>
      </w:r>
    </w:p>
    <w:p w:rsidR="009B2EBC" w:rsidRPr="009B2EBC" w:rsidRDefault="009B2EBC" w:rsidP="009B2EBC">
      <w:pPr>
        <w:shd w:val="clear" w:color="auto" w:fill="FFFFFF"/>
        <w:spacing w:after="0" w:line="341" w:lineRule="atLeast"/>
        <w:jc w:val="center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b/>
          <w:bCs/>
          <w:i/>
          <w:iCs/>
          <w:color w:val="373737"/>
          <w:sz w:val="21"/>
          <w:u w:val="single"/>
          <w:lang w:eastAsia="ru-RU"/>
        </w:rPr>
        <w:t>1. Учебно-материальная база, благоустройство, оснащенность</w:t>
      </w:r>
    </w:p>
    <w:p w:rsidR="009B2EBC" w:rsidRPr="009B2EBC" w:rsidRDefault="009B2EBC" w:rsidP="009B2EBC">
      <w:pPr>
        <w:shd w:val="clear" w:color="auto" w:fill="FFFFFF"/>
        <w:spacing w:after="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br/>
        <w:t xml:space="preserve">Муниципальное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казенное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общеоб</w:t>
      </w:r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разовательное учреждение основная общеобразовательная школа </w:t>
      </w:r>
      <w:proofErr w:type="spellStart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</w:t>
      </w:r>
      <w:proofErr w:type="gramStart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.С</w:t>
      </w:r>
      <w:proofErr w:type="gramEnd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индзикау</w:t>
      </w:r>
      <w:proofErr w:type="spellEnd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proofErr w:type="spellStart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им.А.Т.Гапбаева</w:t>
      </w:r>
      <w:proofErr w:type="spellEnd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proofErr w:type="spellStart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Дигорского</w:t>
      </w:r>
      <w:proofErr w:type="spellEnd"/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района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располагается в</w:t>
      </w:r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 типовом дву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хэтажном кирпичном здании на </w:t>
      </w:r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250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мест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       В здании школы функционируют:</w:t>
      </w:r>
    </w:p>
    <w:p w:rsidR="009B2EBC" w:rsidRPr="009B2EBC" w:rsidRDefault="009869C8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1</w:t>
      </w:r>
      <w:r w:rsid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8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учебных кабинетов</w:t>
      </w:r>
      <w:proofErr w:type="gramStart"/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,</w:t>
      </w:r>
      <w:proofErr w:type="gramEnd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из них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4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– для начальных классов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специализированные кабинеты</w:t>
      </w:r>
      <w:r w:rsidR="009869C8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по химии, физике, биологии.</w:t>
      </w:r>
    </w:p>
    <w:p w:rsidR="009B2EBC" w:rsidRPr="009869C8" w:rsidRDefault="009869C8" w:rsidP="009869C8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1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компьютерны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й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класс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кабинет обслуживающего труда</w:t>
      </w:r>
    </w:p>
    <w:p w:rsidR="009B2EBC" w:rsidRPr="009B2EBC" w:rsidRDefault="009B2EBC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спортивный зал</w:t>
      </w:r>
    </w:p>
    <w:p w:rsidR="009B2EBC" w:rsidRPr="009B2EBC" w:rsidRDefault="009869C8" w:rsidP="009B2EBC">
      <w:pPr>
        <w:numPr>
          <w:ilvl w:val="0"/>
          <w:numId w:val="1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столовая на 60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посадочных мест.</w:t>
      </w:r>
    </w:p>
    <w:p w:rsidR="00947DCE" w:rsidRDefault="009B2EBC" w:rsidP="00947DCE">
      <w:pPr>
        <w:shd w:val="clear" w:color="auto" w:fill="FFFFFF"/>
        <w:spacing w:after="39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На территории ОУ имеется игровая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спортивная 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площадка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</w:t>
      </w:r>
    </w:p>
    <w:p w:rsidR="006D4E21" w:rsidRPr="00947DCE" w:rsidRDefault="00947DCE" w:rsidP="00947DCE">
      <w:pPr>
        <w:shd w:val="clear" w:color="auto" w:fill="FFFFFF"/>
        <w:spacing w:after="390" w:line="341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Оснащенность кабинетов</w:t>
      </w:r>
      <w:r w:rsidR="006D4E21" w:rsidRPr="00947D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6D4E21" w:rsidRPr="003D4D25" w:rsidRDefault="006D4E21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учреждении имеются:</w:t>
      </w:r>
    </w:p>
    <w:p w:rsidR="006D4E21" w:rsidRPr="003D4D25" w:rsidRDefault="009869C8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 доски – 10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ноутбуки –</w:t>
      </w:r>
      <w:r w:rsidR="00986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75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9869C8">
        <w:rPr>
          <w:rFonts w:ascii="Times New Roman" w:eastAsia="Times New Roman" w:hAnsi="Times New Roman" w:cs="Times New Roman"/>
          <w:sz w:val="24"/>
          <w:szCs w:val="24"/>
          <w:lang w:eastAsia="ru-RU"/>
        </w:rPr>
        <w:t>мпьютеры – 14</w:t>
      </w:r>
      <w:r w:rsidR="00F83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мультимедиа проекторы – </w:t>
      </w:r>
      <w:r w:rsidR="009869C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многофункциональные устройства – </w:t>
      </w:r>
      <w:r w:rsidR="009869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</w:p>
    <w:p w:rsidR="006D4E21" w:rsidRPr="003D4D25" w:rsidRDefault="009869C8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принтеры – 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4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пультов для тестирования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 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телевизоры – </w:t>
      </w:r>
      <w:r w:rsidR="009869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 оборудование - 1 шт.;</w:t>
      </w:r>
    </w:p>
    <w:p w:rsidR="006D4E21" w:rsidRPr="003D4D25" w:rsidRDefault="006D4E21" w:rsidP="006D4E2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тренажеры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D4E21" w:rsidRPr="003D4D25" w:rsidRDefault="006D4E21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школы составляет:</w:t>
      </w:r>
    </w:p>
    <w:p w:rsidR="009869C8" w:rsidRPr="007747B0" w:rsidRDefault="009869C8" w:rsidP="009869C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47B0">
        <w:rPr>
          <w:rFonts w:ascii="Times New Roman" w:hAnsi="Times New Roman" w:cs="Times New Roman"/>
          <w:sz w:val="24"/>
          <w:szCs w:val="24"/>
        </w:rPr>
        <w:t>брошюр, журналов  -              120</w:t>
      </w:r>
      <w:r w:rsidRPr="007747B0">
        <w:rPr>
          <w:rFonts w:ascii="Times New Roman" w:hAnsi="Times New Roman" w:cs="Times New Roman"/>
          <w:b/>
          <w:sz w:val="24"/>
          <w:szCs w:val="24"/>
        </w:rPr>
        <w:tab/>
      </w:r>
    </w:p>
    <w:p w:rsidR="009869C8" w:rsidRPr="007747B0" w:rsidRDefault="009869C8" w:rsidP="009869C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47B0">
        <w:rPr>
          <w:rFonts w:ascii="Times New Roman" w:hAnsi="Times New Roman" w:cs="Times New Roman"/>
          <w:sz w:val="24"/>
          <w:szCs w:val="24"/>
        </w:rPr>
        <w:t xml:space="preserve">фонд учебников  и </w:t>
      </w:r>
      <w:proofErr w:type="spellStart"/>
      <w:r w:rsidRPr="007747B0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7747B0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747B0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7747B0">
        <w:rPr>
          <w:rFonts w:ascii="Times New Roman" w:hAnsi="Times New Roman" w:cs="Times New Roman"/>
          <w:sz w:val="24"/>
          <w:szCs w:val="24"/>
        </w:rPr>
        <w:t>. -  11367</w:t>
      </w:r>
    </w:p>
    <w:p w:rsidR="009869C8" w:rsidRPr="007747B0" w:rsidRDefault="009869C8" w:rsidP="009869C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747B0">
        <w:rPr>
          <w:rFonts w:ascii="Times New Roman" w:hAnsi="Times New Roman" w:cs="Times New Roman"/>
          <w:sz w:val="24"/>
          <w:szCs w:val="24"/>
        </w:rPr>
        <w:t xml:space="preserve">научно-педагогической и методической литературы - </w:t>
      </w:r>
      <w:r w:rsidRPr="007747B0">
        <w:rPr>
          <w:rFonts w:ascii="Times New Roman" w:hAnsi="Times New Roman" w:cs="Times New Roman"/>
          <w:b/>
          <w:sz w:val="24"/>
          <w:szCs w:val="24"/>
        </w:rPr>
        <w:t>136</w:t>
      </w:r>
    </w:p>
    <w:p w:rsidR="006D4E21" w:rsidRPr="003D4D25" w:rsidRDefault="006D4E21" w:rsidP="006D4E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4E21" w:rsidRPr="003D4D25" w:rsidRDefault="006D4E21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ежегодно пополняется и обновляется.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 учебниками – 100%.</w:t>
      </w:r>
    </w:p>
    <w:tbl>
      <w:tblPr>
        <w:tblStyle w:val="a6"/>
        <w:tblpPr w:leftFromText="180" w:rightFromText="180" w:vertAnchor="text" w:horzAnchor="margin" w:tblpXSpec="center" w:tblpY="731"/>
        <w:tblW w:w="10734" w:type="dxa"/>
        <w:tblLook w:val="04A0"/>
      </w:tblPr>
      <w:tblGrid>
        <w:gridCol w:w="425"/>
        <w:gridCol w:w="1783"/>
        <w:gridCol w:w="1144"/>
        <w:gridCol w:w="1010"/>
        <w:gridCol w:w="1309"/>
        <w:gridCol w:w="1781"/>
        <w:gridCol w:w="1767"/>
        <w:gridCol w:w="1515"/>
      </w:tblGrid>
      <w:tr w:rsidR="00F83754" w:rsidTr="007747B0">
        <w:tc>
          <w:tcPr>
            <w:tcW w:w="425" w:type="dxa"/>
          </w:tcPr>
          <w:p w:rsidR="00F83754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783" w:type="dxa"/>
            <w:vAlign w:val="center"/>
          </w:tcPr>
          <w:p w:rsidR="00F83754" w:rsidRDefault="00AC2576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  <w:t>К</w:t>
            </w:r>
            <w:r w:rsidR="00F83754"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  <w:t>абинеты</w:t>
            </w:r>
          </w:p>
        </w:tc>
        <w:tc>
          <w:tcPr>
            <w:tcW w:w="1144" w:type="dxa"/>
            <w:vAlign w:val="center"/>
          </w:tcPr>
          <w:p w:rsidR="00F83754" w:rsidRPr="009B2EBC" w:rsidRDefault="00AC2576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Н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еобходимое</w:t>
            </w:r>
          </w:p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1010" w:type="dxa"/>
            <w:vAlign w:val="center"/>
          </w:tcPr>
          <w:p w:rsidR="00F83754" w:rsidRPr="009B2EBC" w:rsidRDefault="00AC2576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  <w:t>меется фактически</w:t>
            </w:r>
          </w:p>
        </w:tc>
        <w:tc>
          <w:tcPr>
            <w:tcW w:w="1309" w:type="dxa"/>
            <w:vAlign w:val="center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</w:pPr>
            <w:r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% оснащенности</w:t>
            </w:r>
          </w:p>
        </w:tc>
        <w:tc>
          <w:tcPr>
            <w:tcW w:w="1781" w:type="dxa"/>
            <w:vAlign w:val="center"/>
          </w:tcPr>
          <w:p w:rsidR="00F83754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Соответствие </w:t>
            </w:r>
            <w:proofErr w:type="spellStart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уч.оборудования</w:t>
            </w:r>
            <w:proofErr w:type="spellEnd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Типовому перечню учебно-наглядных пособий и </w:t>
            </w:r>
            <w:proofErr w:type="spellStart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уч.оборудования</w:t>
            </w:r>
            <w:proofErr w:type="spellEnd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общеобразоват</w:t>
            </w:r>
            <w:proofErr w:type="spellEnd"/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школ (2002год) *</w:t>
            </w:r>
          </w:p>
        </w:tc>
        <w:tc>
          <w:tcPr>
            <w:tcW w:w="1767" w:type="dxa"/>
            <w:vAlign w:val="center"/>
          </w:tcPr>
          <w:p w:rsidR="00F83754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1"/>
                <w:szCs w:val="21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Инструкций по охране труда, их  </w:t>
            </w:r>
            <w:r w:rsidR="00AC2576"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своевременное</w:t>
            </w:r>
            <w:r w:rsidRPr="009B2EBC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 xml:space="preserve"> утверждение и пересмотр согласно Положению о разработке инструкций по охране труда</w:t>
            </w:r>
          </w:p>
        </w:tc>
        <w:tc>
          <w:tcPr>
            <w:tcW w:w="1515" w:type="dxa"/>
            <w:vAlign w:val="center"/>
          </w:tcPr>
          <w:p w:rsidR="00F83754" w:rsidRPr="00AC2576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16"/>
                <w:szCs w:val="16"/>
                <w:lang w:eastAsia="ru-RU"/>
              </w:rPr>
            </w:pPr>
            <w:r w:rsidRPr="00AC2576">
              <w:rPr>
                <w:rFonts w:ascii="inherit" w:eastAsia="Times New Roman" w:hAnsi="inherit" w:cs="Times New Roman"/>
                <w:sz w:val="16"/>
                <w:szCs w:val="16"/>
                <w:lang w:eastAsia="ru-RU"/>
              </w:rPr>
              <w:t>Акта-разрешения на проведение занятий в учебном кабинете, спортзале</w:t>
            </w:r>
          </w:p>
        </w:tc>
      </w:tr>
      <w:tr w:rsidR="00F83754" w:rsidTr="007747B0">
        <w:tc>
          <w:tcPr>
            <w:tcW w:w="425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физики</w:t>
            </w:r>
          </w:p>
        </w:tc>
        <w:tc>
          <w:tcPr>
            <w:tcW w:w="1144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781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15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7747B0">
        <w:tc>
          <w:tcPr>
            <w:tcW w:w="425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химии</w:t>
            </w:r>
          </w:p>
        </w:tc>
        <w:tc>
          <w:tcPr>
            <w:tcW w:w="1144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vAlign w:val="bottom"/>
          </w:tcPr>
          <w:p w:rsidR="00F83754" w:rsidRPr="009B2EBC" w:rsidRDefault="007747B0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781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15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7747B0">
        <w:tc>
          <w:tcPr>
            <w:tcW w:w="425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78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биологии</w:t>
            </w:r>
          </w:p>
        </w:tc>
        <w:tc>
          <w:tcPr>
            <w:tcW w:w="1144" w:type="dxa"/>
            <w:vAlign w:val="bottom"/>
          </w:tcPr>
          <w:p w:rsidR="00F83754" w:rsidRPr="009B2EBC" w:rsidRDefault="007747B0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7747B0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vAlign w:val="bottom"/>
          </w:tcPr>
          <w:p w:rsidR="00F83754" w:rsidRPr="009B2EBC" w:rsidRDefault="007747B0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781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15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7747B0">
        <w:tc>
          <w:tcPr>
            <w:tcW w:w="425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Кабинет основ информатики и вычислительной техники</w:t>
            </w:r>
          </w:p>
        </w:tc>
        <w:tc>
          <w:tcPr>
            <w:tcW w:w="1144" w:type="dxa"/>
            <w:vAlign w:val="bottom"/>
          </w:tcPr>
          <w:p w:rsidR="00F83754" w:rsidRPr="009B2EBC" w:rsidRDefault="007747B0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7747B0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81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15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7747B0">
        <w:tc>
          <w:tcPr>
            <w:tcW w:w="425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3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Спортивный зал</w:t>
            </w:r>
          </w:p>
        </w:tc>
        <w:tc>
          <w:tcPr>
            <w:tcW w:w="1144" w:type="dxa"/>
            <w:vAlign w:val="bottom"/>
          </w:tcPr>
          <w:p w:rsidR="00F83754" w:rsidRPr="009B2EBC" w:rsidRDefault="007747B0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  <w:vAlign w:val="bottom"/>
          </w:tcPr>
          <w:p w:rsidR="00F83754" w:rsidRPr="009B2EBC" w:rsidRDefault="00F83754" w:rsidP="00AC2576">
            <w:pPr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781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1515" w:type="dxa"/>
            <w:vAlign w:val="bottom"/>
          </w:tcPr>
          <w:p w:rsidR="00F83754" w:rsidRPr="009B2EBC" w:rsidRDefault="00AC2576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</w:t>
            </w:r>
            <w:r w:rsidR="00F83754"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меется</w:t>
            </w:r>
          </w:p>
        </w:tc>
      </w:tr>
      <w:tr w:rsidR="00F83754" w:rsidTr="007747B0">
        <w:tc>
          <w:tcPr>
            <w:tcW w:w="425" w:type="dxa"/>
          </w:tcPr>
          <w:p w:rsidR="00F83754" w:rsidRPr="009B2EBC" w:rsidRDefault="007747B0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кабинет русского языка</w:t>
            </w:r>
          </w:p>
        </w:tc>
        <w:tc>
          <w:tcPr>
            <w:tcW w:w="1144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0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7747B0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родного языка и лит.</w:t>
            </w:r>
          </w:p>
        </w:tc>
        <w:tc>
          <w:tcPr>
            <w:tcW w:w="1144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1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7747B0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иностранного языка</w:t>
            </w:r>
          </w:p>
        </w:tc>
        <w:tc>
          <w:tcPr>
            <w:tcW w:w="1144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7747B0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математики</w:t>
            </w:r>
          </w:p>
        </w:tc>
        <w:tc>
          <w:tcPr>
            <w:tcW w:w="1144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  <w:vAlign w:val="bottom"/>
          </w:tcPr>
          <w:p w:rsidR="00F83754" w:rsidRPr="009B2EBC" w:rsidRDefault="00F83754" w:rsidP="00F83754">
            <w:pPr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  <w:r w:rsidR="007747B0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 xml:space="preserve">абинет </w:t>
            </w:r>
            <w:proofErr w:type="spellStart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истрии</w:t>
            </w:r>
            <w:proofErr w:type="spellEnd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обществозн</w:t>
            </w:r>
            <w:proofErr w:type="spellEnd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4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  <w:r w:rsidR="007747B0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абинет географии</w:t>
            </w:r>
          </w:p>
        </w:tc>
        <w:tc>
          <w:tcPr>
            <w:tcW w:w="114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8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  <w:r w:rsidR="007747B0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 xml:space="preserve">абинет ИЗО и </w:t>
            </w:r>
            <w:r w:rsidR="007747B0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музыки</w:t>
            </w:r>
          </w:p>
        </w:tc>
        <w:tc>
          <w:tcPr>
            <w:tcW w:w="114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  <w:r w:rsidR="007747B0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hd w:val="clear" w:color="auto" w:fill="FFFFFF"/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кабинет обслуживающего труда</w:t>
            </w:r>
          </w:p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0" w:type="dxa"/>
          </w:tcPr>
          <w:p w:rsidR="00F83754" w:rsidRPr="009B2EBC" w:rsidRDefault="00F83754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9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8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  <w:tr w:rsidR="00F83754" w:rsidTr="007747B0">
        <w:tc>
          <w:tcPr>
            <w:tcW w:w="42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1</w:t>
            </w:r>
            <w:r w:rsidR="007747B0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3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 w:hint="eastAsia"/>
                <w:color w:val="373737"/>
                <w:sz w:val="20"/>
                <w:szCs w:val="20"/>
                <w:lang w:eastAsia="ru-RU"/>
              </w:rPr>
              <w:t>К</w:t>
            </w:r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 xml:space="preserve">абинеты </w:t>
            </w:r>
            <w:proofErr w:type="spellStart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нач.кл</w:t>
            </w:r>
            <w:proofErr w:type="spellEnd"/>
            <w:r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44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0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9" w:type="dxa"/>
          </w:tcPr>
          <w:p w:rsidR="00F83754" w:rsidRPr="009B2EBC" w:rsidRDefault="007747B0" w:rsidP="00AC2576">
            <w:pPr>
              <w:spacing w:line="341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8</w:t>
            </w:r>
            <w:r w:rsidR="00F83754" w:rsidRPr="009B2EBC"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1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  <w:r w:rsidRPr="009B2EB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1767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F83754" w:rsidRPr="009B2EBC" w:rsidRDefault="00F83754" w:rsidP="00F83754">
            <w:pPr>
              <w:spacing w:line="341" w:lineRule="atLeast"/>
              <w:textAlignment w:val="baseline"/>
              <w:rPr>
                <w:rFonts w:ascii="inherit" w:eastAsia="Times New Roman" w:hAnsi="inherit" w:cs="Times New Roman"/>
                <w:color w:val="373737"/>
                <w:sz w:val="20"/>
                <w:szCs w:val="20"/>
                <w:lang w:eastAsia="ru-RU"/>
              </w:rPr>
            </w:pPr>
          </w:p>
        </w:tc>
      </w:tr>
    </w:tbl>
    <w:p w:rsidR="007747B0" w:rsidRDefault="007747B0" w:rsidP="006D4E21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DCE" w:rsidRDefault="00F83754" w:rsidP="007747B0">
      <w:pPr>
        <w:spacing w:before="30" w:after="30" w:line="240" w:lineRule="auto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обеспечен выход в Интернет. Скорость доступа </w:t>
      </w:r>
      <w:proofErr w:type="gramStart"/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947DC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proofErr w:type="spellStart"/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мбит</w:t>
      </w:r>
      <w:proofErr w:type="spellEnd"/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/сек</w:t>
      </w:r>
      <w:proofErr w:type="gramEnd"/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6D4E21" w:rsidRPr="003D4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B2EBC" w:rsidRPr="00947DCE">
        <w:rPr>
          <w:rFonts w:ascii="inherit" w:eastAsia="Times New Roman" w:hAnsi="inherit" w:cs="Times New Roman"/>
          <w:sz w:val="21"/>
          <w:szCs w:val="21"/>
          <w:lang w:eastAsia="ru-RU"/>
        </w:rPr>
        <w:t>Большая часть компьютеров объединена в локальную сеть и имеют выход в Интернет.</w:t>
      </w:r>
    </w:p>
    <w:p w:rsidR="00947DCE" w:rsidRDefault="00947DCE" w:rsidP="00947DCE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</w:p>
    <w:p w:rsidR="00947DCE" w:rsidRDefault="00947DCE" w:rsidP="00947DCE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</w:p>
    <w:p w:rsidR="00947DCE" w:rsidRPr="00947DCE" w:rsidRDefault="00947DCE" w:rsidP="00947DCE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</w:p>
    <w:p w:rsidR="009B2EBC" w:rsidRPr="00947DCE" w:rsidRDefault="009B2EBC" w:rsidP="009B2EBC">
      <w:pPr>
        <w:shd w:val="clear" w:color="auto" w:fill="FFFFFF"/>
        <w:spacing w:after="0" w:line="240" w:lineRule="auto"/>
        <w:ind w:left="-1418" w:firstLine="1418"/>
        <w:jc w:val="center"/>
        <w:textAlignment w:val="baseline"/>
        <w:rPr>
          <w:rFonts w:ascii="inherit" w:eastAsia="Times New Roman" w:hAnsi="inherit" w:cs="Times New Roman"/>
          <w:b/>
          <w:i/>
          <w:iCs/>
          <w:color w:val="373737"/>
          <w:sz w:val="21"/>
          <w:u w:val="single"/>
          <w:lang w:eastAsia="ru-RU"/>
        </w:rPr>
      </w:pPr>
      <w:r w:rsidRPr="00947DCE">
        <w:rPr>
          <w:rFonts w:ascii="inherit" w:eastAsia="Times New Roman" w:hAnsi="inherit" w:cs="Times New Roman"/>
          <w:b/>
          <w:color w:val="373737"/>
          <w:sz w:val="21"/>
          <w:szCs w:val="21"/>
          <w:lang w:eastAsia="ru-RU"/>
        </w:rPr>
        <w:t> </w:t>
      </w:r>
      <w:r w:rsidRPr="00947DCE">
        <w:rPr>
          <w:rFonts w:ascii="inherit" w:eastAsia="Times New Roman" w:hAnsi="inherit" w:cs="Times New Roman"/>
          <w:b/>
          <w:i/>
          <w:iCs/>
          <w:color w:val="373737"/>
          <w:sz w:val="21"/>
          <w:u w:val="single"/>
          <w:lang w:eastAsia="ru-RU"/>
        </w:rPr>
        <w:t>Оснащенность образовательного процесса</w:t>
      </w:r>
    </w:p>
    <w:p w:rsidR="009B2EBC" w:rsidRPr="009B2EBC" w:rsidRDefault="009B2EBC" w:rsidP="00E91586">
      <w:pPr>
        <w:shd w:val="clear" w:color="auto" w:fill="FFFFFF"/>
        <w:spacing w:after="0" w:line="341" w:lineRule="atLeast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</w:p>
    <w:p w:rsidR="007747B0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        Учебные кабинеты оснащены необходимым оборудованием, дидактическими и техническими средствами, учебно-методическими материалами, соответствующи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ми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требованием для реализации базового уровня общего образования. Образовательный процесс в полном объеме обеспечен учебной литературой, программами по всем дисциплинам учебного плана, учебно-методическим комплексом для педагогов и учащихся, дидактическим и иллюстративно-наглядным материалом, что позволяет создать условия для качествен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ной реализации программ 1  и 2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ступени обучения, в том числе программ дополнительного образования. Кабинеты физики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,</w:t>
      </w:r>
      <w:r w:rsidR="00E9158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биологии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и химии оснащены необходимым лабораторным оборудованием, спортивные залы – спортивным оборудованием и инвентарем по всем разделам учебной программы по физической культуре. </w:t>
      </w:r>
    </w:p>
    <w:p w:rsidR="007747B0" w:rsidRDefault="00E91586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    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В кабинете информатики оборудо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вано 6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рабочих мест для учащихся. Приобретены и используются в учебном процессе множительная и копировальная техника, аудио и видео аппаратура, </w:t>
      </w:r>
      <w:proofErr w:type="spellStart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мультимедийное</w:t>
      </w:r>
      <w:proofErr w:type="spellEnd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оборудование. Школа подключена к системе </w:t>
      </w:r>
      <w:proofErr w:type="spellStart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Internet</w:t>
      </w:r>
      <w:proofErr w:type="spellEnd"/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. Используется лицензионное программное обеспечение. Библиотека имеет 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lastRenderedPageBreak/>
        <w:t>абонементную зону, что обеспечивает доступ учащихся и педагогов, как к традиционным, так и к современным видам информации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.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       </w:t>
      </w:r>
      <w:r w:rsidR="00E91586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В настоящее время школа активно участвует в проекте «Информатизация системы образования» Информатика в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ведена в учебный план учащихся 8-9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классов.  На сегодняшний день владеют компьютером 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9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3% педагогов.   В  школе создан актив “</w:t>
      </w:r>
      <w:proofErr w:type="spellStart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ИКТ-грамотных</w:t>
      </w:r>
      <w:proofErr w:type="spellEnd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” учащихся, что позволяет организовать консультирование учебной и проектной деятельности учащихся  в различных предметных областях с применением ИКТ (поиск информации, оформление работ и т.д.);  организован доступ  учащихся и педагогов к средствам ИКТ и другим ресурсам (школьная </w:t>
      </w:r>
      <w:proofErr w:type="spellStart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медиатека</w:t>
      </w:r>
      <w:proofErr w:type="spellEnd"/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). Школьная библиотека оснащена компьютером с принтером.  Информационно-коммуникативные технологии широко используются во внеурочной деятельности школы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: все учебные кабинеты школы </w:t>
      </w:r>
      <w:proofErr w:type="gramStart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оснаще</w:t>
      </w:r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н</w:t>
      </w:r>
      <w:proofErr w:type="gramEnd"/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proofErr w:type="spellStart"/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мультимедийным</w:t>
      </w:r>
      <w:proofErr w:type="spellEnd"/>
      <w:r w:rsidR="007747B0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комплектом, в 6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кабинетах имеется интерактивная доска. Внеурочные мероприятия, </w:t>
      </w: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классные часы, общешкольные научно-практические конференции, вечера отдыха, родительские собрания и другие мероприятия проводятся с использованием ПК и ИКТ.</w:t>
      </w:r>
    </w:p>
    <w:p w:rsidR="009B2EBC" w:rsidRPr="009B2EBC" w:rsidRDefault="009B2EBC" w:rsidP="009B2EBC">
      <w:pPr>
        <w:shd w:val="clear" w:color="auto" w:fill="FFFFFF"/>
        <w:spacing w:after="0" w:line="341" w:lineRule="atLeast"/>
        <w:jc w:val="center"/>
        <w:textAlignment w:val="baseline"/>
        <w:rPr>
          <w:rFonts w:ascii="inherit" w:eastAsia="Times New Roman" w:hAnsi="inherit" w:cs="Times New Roman"/>
          <w:b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b/>
          <w:bCs/>
          <w:i/>
          <w:iCs/>
          <w:color w:val="373737"/>
          <w:sz w:val="21"/>
          <w:u w:val="single"/>
          <w:lang w:eastAsia="ru-RU"/>
        </w:rPr>
        <w:t>2. Условия для занятий физкультурой и спортом</w:t>
      </w:r>
    </w:p>
    <w:p w:rsidR="009B2EBC" w:rsidRP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            В формировании системы спортивно-оздоровительной работы важное место принадлежит  урокам физической культуры, организации и проведению спортивных праздников, соревнований. Для этого в школе есть</w:t>
      </w: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:</w:t>
      </w:r>
    </w:p>
    <w:p w:rsidR="009B2EBC" w:rsidRPr="009B2EBC" w:rsidRDefault="007747B0" w:rsidP="009B2EBC">
      <w:pPr>
        <w:numPr>
          <w:ilvl w:val="0"/>
          <w:numId w:val="5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спортивный зал</w:t>
      </w:r>
      <w:proofErr w:type="gramStart"/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  <w:proofErr w:type="gramEnd"/>
    </w:p>
    <w:p w:rsidR="009B2EBC" w:rsidRPr="009B2EBC" w:rsidRDefault="007747B0" w:rsidP="009B2EBC">
      <w:pPr>
        <w:numPr>
          <w:ilvl w:val="0"/>
          <w:numId w:val="5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спортивная площадка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 xml:space="preserve"> с беговыми дорожками, зонами для прыжков, метания сна</w:t>
      </w:r>
      <w:r w:rsid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рядов, игры в баскетбол, футбол</w:t>
      </w:r>
      <w:r w:rsidR="009B2EBC"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;</w:t>
      </w:r>
    </w:p>
    <w:p w:rsidR="009B2EBC" w:rsidRPr="009B2EBC" w:rsidRDefault="009B2EBC" w:rsidP="009B2EBC">
      <w:pPr>
        <w:numPr>
          <w:ilvl w:val="0"/>
          <w:numId w:val="5"/>
        </w:numPr>
        <w:shd w:val="clear" w:color="auto" w:fill="FFFFFF"/>
        <w:spacing w:after="0" w:line="341" w:lineRule="atLeast"/>
        <w:ind w:left="600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детская площадка для подвижных игр.</w:t>
      </w:r>
    </w:p>
    <w:p w:rsidR="009B2EBC" w:rsidRDefault="009B2EBC" w:rsidP="009B2EBC">
      <w:pPr>
        <w:shd w:val="clear" w:color="auto" w:fill="FFFFFF"/>
        <w:spacing w:after="390" w:line="341" w:lineRule="atLeast"/>
        <w:jc w:val="both"/>
        <w:textAlignment w:val="baseline"/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</w:pPr>
      <w:r w:rsidRPr="009B2EBC">
        <w:rPr>
          <w:rFonts w:ascii="inherit" w:eastAsia="Times New Roman" w:hAnsi="inherit" w:cs="Times New Roman"/>
          <w:color w:val="373737"/>
          <w:sz w:val="21"/>
          <w:szCs w:val="21"/>
          <w:lang w:eastAsia="ru-RU"/>
        </w:rPr>
        <w:t>Учителя физкультуры имеют возможность использовать на уроках и во внеурочной деятельности разнообразное оборудование и снаряды: гимнастическое бревно, козел, перекладины для разного возраста,  канат, шведскую стенку, мячи в достаточном количестве, скакалки, гимнастические палки, кегли, гимнастические скамейки, маты и т.д.</w:t>
      </w:r>
    </w:p>
    <w:p w:rsidR="00DD5DC3" w:rsidRDefault="00DD5DC3"/>
    <w:sectPr w:rsidR="00DD5DC3" w:rsidSect="009A5495">
      <w:pgSz w:w="11906" w:h="16838"/>
      <w:pgMar w:top="851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B7D"/>
    <w:multiLevelType w:val="multilevel"/>
    <w:tmpl w:val="93F8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075"/>
    <w:multiLevelType w:val="multilevel"/>
    <w:tmpl w:val="B6B4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C6137"/>
    <w:multiLevelType w:val="multilevel"/>
    <w:tmpl w:val="A56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84788"/>
    <w:multiLevelType w:val="hybridMultilevel"/>
    <w:tmpl w:val="DEBC5BD8"/>
    <w:lvl w:ilvl="0" w:tplc="0419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2EC57353"/>
    <w:multiLevelType w:val="multilevel"/>
    <w:tmpl w:val="307671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34F3F"/>
    <w:multiLevelType w:val="multilevel"/>
    <w:tmpl w:val="C0983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200D94"/>
    <w:multiLevelType w:val="multilevel"/>
    <w:tmpl w:val="39A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01CEE"/>
    <w:multiLevelType w:val="multilevel"/>
    <w:tmpl w:val="3D80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F616D"/>
    <w:multiLevelType w:val="multilevel"/>
    <w:tmpl w:val="C450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F514FF"/>
    <w:multiLevelType w:val="multilevel"/>
    <w:tmpl w:val="40740BC0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1122E9"/>
    <w:multiLevelType w:val="multilevel"/>
    <w:tmpl w:val="F4E82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9A61F2"/>
    <w:multiLevelType w:val="hybridMultilevel"/>
    <w:tmpl w:val="A21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D767B"/>
    <w:multiLevelType w:val="multilevel"/>
    <w:tmpl w:val="4506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E324C4"/>
    <w:multiLevelType w:val="multilevel"/>
    <w:tmpl w:val="4E6E3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F563D"/>
    <w:multiLevelType w:val="multilevel"/>
    <w:tmpl w:val="66BEE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877EF"/>
    <w:multiLevelType w:val="multilevel"/>
    <w:tmpl w:val="BD6689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761646"/>
    <w:multiLevelType w:val="multilevel"/>
    <w:tmpl w:val="42144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15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BC"/>
    <w:rsid w:val="001D2935"/>
    <w:rsid w:val="002C237B"/>
    <w:rsid w:val="002D4063"/>
    <w:rsid w:val="0032065C"/>
    <w:rsid w:val="006D4E21"/>
    <w:rsid w:val="007100A8"/>
    <w:rsid w:val="007747B0"/>
    <w:rsid w:val="00836E0B"/>
    <w:rsid w:val="00904428"/>
    <w:rsid w:val="00947DCE"/>
    <w:rsid w:val="009869C8"/>
    <w:rsid w:val="009A5495"/>
    <w:rsid w:val="009B2EBC"/>
    <w:rsid w:val="009B4943"/>
    <w:rsid w:val="009E6F7C"/>
    <w:rsid w:val="00A60832"/>
    <w:rsid w:val="00A66E2C"/>
    <w:rsid w:val="00AC2576"/>
    <w:rsid w:val="00CF0AB5"/>
    <w:rsid w:val="00D15675"/>
    <w:rsid w:val="00DD5DC3"/>
    <w:rsid w:val="00E91586"/>
    <w:rsid w:val="00EB481E"/>
    <w:rsid w:val="00F04CDB"/>
    <w:rsid w:val="00F8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C3"/>
  </w:style>
  <w:style w:type="paragraph" w:styleId="1">
    <w:name w:val="heading 1"/>
    <w:basedOn w:val="a"/>
    <w:link w:val="10"/>
    <w:uiPriority w:val="9"/>
    <w:qFormat/>
    <w:rsid w:val="009B2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B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EBC"/>
    <w:rPr>
      <w:b/>
      <w:bCs/>
    </w:rPr>
  </w:style>
  <w:style w:type="character" w:styleId="a5">
    <w:name w:val="Emphasis"/>
    <w:basedOn w:val="a0"/>
    <w:uiPriority w:val="20"/>
    <w:qFormat/>
    <w:rsid w:val="009B2EBC"/>
    <w:rPr>
      <w:i/>
      <w:iCs/>
    </w:rPr>
  </w:style>
  <w:style w:type="character" w:customStyle="1" w:styleId="apple-converted-space">
    <w:name w:val="apple-converted-space"/>
    <w:basedOn w:val="a0"/>
    <w:rsid w:val="009B2EBC"/>
  </w:style>
  <w:style w:type="table" w:styleId="a6">
    <w:name w:val="Table Grid"/>
    <w:basedOn w:val="a1"/>
    <w:uiPriority w:val="59"/>
    <w:rsid w:val="009B2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7DC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A66E2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E2C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9A54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2016-03-05T13:58:00Z</dcterms:created>
  <dcterms:modified xsi:type="dcterms:W3CDTF">2016-03-05T13:58:00Z</dcterms:modified>
</cp:coreProperties>
</file>