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3A" w:rsidRDefault="0002103A" w:rsidP="00E5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448"/>
            <wp:effectExtent l="19050" t="0" r="3175" b="0"/>
            <wp:docPr id="2" name="Рисунок 2" descr="C:\Users\школа\AppData\Local\Temp\Rar$DIa8928.3055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AppData\Local\Temp\Rar$DIa8928.3055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03A" w:rsidRDefault="0002103A" w:rsidP="00E5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3A" w:rsidRDefault="0002103A" w:rsidP="00E5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3A" w:rsidRDefault="0002103A" w:rsidP="00E5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3A" w:rsidRDefault="0002103A" w:rsidP="00E5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3A" w:rsidRDefault="0002103A" w:rsidP="00E5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3A" w:rsidRDefault="0002103A" w:rsidP="00E5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03A" w:rsidRDefault="0002103A" w:rsidP="00E542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181" w:rsidRPr="00EB6E66" w:rsidRDefault="00215181" w:rsidP="00E5427D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lastRenderedPageBreak/>
        <w:t>мнения выборного органа первичной про</w:t>
      </w:r>
      <w:r w:rsidR="006478CD">
        <w:rPr>
          <w:rFonts w:ascii="Times New Roman" w:hAnsi="Times New Roman" w:cs="Times New Roman"/>
          <w:sz w:val="28"/>
          <w:szCs w:val="28"/>
        </w:rPr>
        <w:t>фсоюзной организации Школы</w:t>
      </w:r>
      <w:r w:rsidRPr="00EB6E66">
        <w:rPr>
          <w:rFonts w:ascii="Times New Roman" w:hAnsi="Times New Roman" w:cs="Times New Roman"/>
          <w:sz w:val="28"/>
          <w:szCs w:val="28"/>
        </w:rPr>
        <w:t>.</w:t>
      </w:r>
    </w:p>
    <w:p w:rsidR="00215181" w:rsidRPr="00EB6E66" w:rsidRDefault="00215181" w:rsidP="00E5427D">
      <w:pPr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66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устанавливается в соответствии с  </w:t>
      </w:r>
      <w:r w:rsidRPr="00EB6E66">
        <w:rPr>
          <w:rFonts w:ascii="Times New Roman" w:hAnsi="Times New Roman" w:cs="Times New Roman"/>
          <w:bCs/>
          <w:sz w:val="28"/>
          <w:szCs w:val="28"/>
        </w:rPr>
        <w:t>приказом Министерства образования и науки Российской Федерации от 22 декабря 2014 года № 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  <w:proofErr w:type="gramEnd"/>
    </w:p>
    <w:p w:rsidR="00215181" w:rsidRPr="00EB6E66" w:rsidRDefault="00215181" w:rsidP="00E5427D">
      <w:pPr>
        <w:pStyle w:val="ConsPlusNormal"/>
        <w:widowControl/>
        <w:numPr>
          <w:ilvl w:val="0"/>
          <w:numId w:val="13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215181" w:rsidRPr="00EB6E66" w:rsidRDefault="00215181" w:rsidP="00E5427D">
      <w:pPr>
        <w:pStyle w:val="ConsPlusNormal"/>
        <w:widowControl/>
        <w:numPr>
          <w:ilvl w:val="0"/>
          <w:numId w:val="13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на условиях  неполного  рабочего  времени,  производится  пропорционально  отработанному времени  либо в зависимости от выполненного объема работ.</w:t>
      </w:r>
    </w:p>
    <w:p w:rsidR="00215181" w:rsidRPr="00EB6E66" w:rsidRDefault="00215181" w:rsidP="00E5427D">
      <w:pPr>
        <w:pStyle w:val="ConsPlusNormal"/>
        <w:widowControl/>
        <w:numPr>
          <w:ilvl w:val="0"/>
          <w:numId w:val="13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Размер заработной платы работника по основной должности, а также по должности, занимаемой в порядке совместительства, определяется раздельно по каждой  должности.</w:t>
      </w:r>
    </w:p>
    <w:p w:rsidR="00215181" w:rsidRPr="00EB6E66" w:rsidRDefault="00215181" w:rsidP="00E5427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5181" w:rsidRPr="00EB6E66" w:rsidRDefault="00215181" w:rsidP="00E5427D">
      <w:pPr>
        <w:pStyle w:val="ConsPlusNormal"/>
        <w:widowControl/>
        <w:tabs>
          <w:tab w:val="left" w:pos="1276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6E6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6E66">
        <w:rPr>
          <w:rFonts w:ascii="Times New Roman" w:hAnsi="Times New Roman" w:cs="Times New Roman"/>
          <w:b/>
          <w:sz w:val="28"/>
          <w:szCs w:val="28"/>
        </w:rPr>
        <w:t>. Формирование фонда оплаты труда</w:t>
      </w:r>
    </w:p>
    <w:p w:rsidR="00215181" w:rsidRPr="00EB6E66" w:rsidRDefault="00215181" w:rsidP="00E5427D">
      <w:pPr>
        <w:pStyle w:val="ConsPlusNormal"/>
        <w:widowControl/>
        <w:tabs>
          <w:tab w:val="left" w:pos="1276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181" w:rsidRPr="00EB6E66" w:rsidRDefault="00E5427D" w:rsidP="00E5427D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15181" w:rsidRPr="00EB6E66">
        <w:rPr>
          <w:rFonts w:ascii="Times New Roman" w:hAnsi="Times New Roman" w:cs="Times New Roman"/>
          <w:sz w:val="28"/>
          <w:szCs w:val="28"/>
        </w:rPr>
        <w:t>Фонд опл</w:t>
      </w:r>
      <w:r w:rsidR="00565E9E">
        <w:rPr>
          <w:rFonts w:ascii="Times New Roman" w:hAnsi="Times New Roman" w:cs="Times New Roman"/>
          <w:sz w:val="28"/>
          <w:szCs w:val="28"/>
        </w:rPr>
        <w:t>аты труда работников 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 на год формируется в соответствии с её штатным расписанием, исходя из объема лимитов бюджетных обязательств. </w:t>
      </w:r>
    </w:p>
    <w:p w:rsidR="00215181" w:rsidRPr="00EB6E66" w:rsidRDefault="00E5427D" w:rsidP="00E5427D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Штатное расписание  включает в себя должности работников данной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565E9E"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>и утверждается руководителем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.  Наименования должностей или профессий работников должны соответствовать наименованиям, указанным в соответствующих профессиональных квалификационных группах (далее – ПКГ), утвержденных приказами Министерства здравоохранения и социального развития Российской Федерации. </w:t>
      </w:r>
    </w:p>
    <w:p w:rsidR="00215181" w:rsidRPr="00EB6E66" w:rsidRDefault="00E5427D" w:rsidP="00E5427D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15181" w:rsidRPr="00EB6E66">
        <w:rPr>
          <w:rFonts w:ascii="Times New Roman" w:hAnsi="Times New Roman" w:cs="Times New Roman"/>
          <w:sz w:val="28"/>
          <w:szCs w:val="28"/>
        </w:rPr>
        <w:t>Фонд оплаты труда работников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 включает в себя базовую (гарантированную) часть и стимулирующую часть.</w:t>
      </w:r>
    </w:p>
    <w:p w:rsidR="00215181" w:rsidRPr="00EB6E66" w:rsidRDefault="00E5427D" w:rsidP="00E5427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. Базовая (гарантированная) часть фонда оплаты труда обеспечивает гарантированную заработную плату работников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565E9E"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215181" w:rsidRPr="00EB6E66" w:rsidRDefault="00E5427D" w:rsidP="00E5427D">
      <w:pPr>
        <w:pStyle w:val="ConsPlusNormal"/>
        <w:widowControl/>
        <w:tabs>
          <w:tab w:val="left" w:pos="1276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5181" w:rsidRPr="00EB6E66">
        <w:rPr>
          <w:rFonts w:ascii="Times New Roman" w:hAnsi="Times New Roman" w:cs="Times New Roman"/>
          <w:sz w:val="28"/>
          <w:szCs w:val="28"/>
        </w:rPr>
        <w:t>базовые оклады (ставки);</w:t>
      </w:r>
    </w:p>
    <w:p w:rsidR="00215181" w:rsidRPr="00EB6E66" w:rsidRDefault="00E5427D" w:rsidP="00E5427D">
      <w:pPr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доплаты и надбавки. </w:t>
      </w:r>
    </w:p>
    <w:p w:rsidR="00215181" w:rsidRPr="00EB6E66" w:rsidRDefault="00E5427D" w:rsidP="00E542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. Базовые оклады (ставки) работникам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565E9E"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устанавливаются согласно приложению  1 к настоящему Положению в соответствии с должностями работников, отнесенными </w:t>
      </w:r>
      <w:proofErr w:type="gramStart"/>
      <w:r w:rsidR="00215181" w:rsidRPr="00EB6E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5181" w:rsidRPr="00EB6E66">
        <w:rPr>
          <w:rFonts w:ascii="Times New Roman" w:hAnsi="Times New Roman" w:cs="Times New Roman"/>
          <w:sz w:val="28"/>
          <w:szCs w:val="28"/>
        </w:rPr>
        <w:t xml:space="preserve"> соответствующим ПКГ. </w:t>
      </w:r>
    </w:p>
    <w:p w:rsidR="00215181" w:rsidRPr="00EB6E66" w:rsidRDefault="00215181" w:rsidP="00E542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Базовые оклады (ставки), определенные в соответствии с настоящим Положением, устанавливаются работникам за выполнение ими профессиональных обязанностей, обусловленных трудовым договором, за отработанную месячную норму рабочего времени. </w:t>
      </w:r>
    </w:p>
    <w:p w:rsidR="00215181" w:rsidRPr="00EB6E66" w:rsidRDefault="00215181" w:rsidP="00E542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181" w:rsidRPr="00EB6E66" w:rsidRDefault="00215181" w:rsidP="00E542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Размеры базовых окладов (ставок) педагогических работников устанавливаются с включением в них размера ежемесячной денежной </w:t>
      </w:r>
      <w:r w:rsidRPr="00EB6E66">
        <w:rPr>
          <w:rFonts w:ascii="Times New Roman" w:hAnsi="Times New Roman" w:cs="Times New Roman"/>
          <w:sz w:val="28"/>
          <w:szCs w:val="28"/>
        </w:rPr>
        <w:lastRenderedPageBreak/>
        <w:t>компенсации на обеспечение книгоиздательской продукцией и периодическими изданиями в размере 100 рублей.</w:t>
      </w:r>
    </w:p>
    <w:p w:rsidR="00215181" w:rsidRPr="00EB6E66" w:rsidRDefault="00215181" w:rsidP="00E542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Базовый оклад (ставка) педагогических работников определяется по формуле:</w:t>
      </w:r>
    </w:p>
    <w:p w:rsidR="00215181" w:rsidRPr="00EB6E66" w:rsidRDefault="00215181" w:rsidP="00E5427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Об =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Обп</w:t>
      </w:r>
      <w:proofErr w:type="spellEnd"/>
      <w:proofErr w:type="gramStart"/>
      <w:r w:rsidRPr="00EB6E66">
        <w:rPr>
          <w:rFonts w:ascii="Times New Roman" w:hAnsi="Times New Roman" w:cs="Times New Roman"/>
          <w:sz w:val="28"/>
          <w:szCs w:val="28"/>
        </w:rPr>
        <w:t xml:space="preserve"> + К</w:t>
      </w:r>
      <w:proofErr w:type="gramEnd"/>
      <w:r w:rsidRPr="00EB6E66">
        <w:rPr>
          <w:rFonts w:ascii="Times New Roman" w:hAnsi="Times New Roman" w:cs="Times New Roman"/>
          <w:sz w:val="28"/>
          <w:szCs w:val="28"/>
        </w:rPr>
        <w:t>, где:</w:t>
      </w:r>
    </w:p>
    <w:p w:rsidR="00215181" w:rsidRPr="00EB6E66" w:rsidRDefault="00215181" w:rsidP="00E542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Об – базовый оклад (ставка); </w:t>
      </w:r>
    </w:p>
    <w:p w:rsidR="00215181" w:rsidRPr="00EB6E66" w:rsidRDefault="00215181" w:rsidP="00E542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Обп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– базовый оклад (ставка) работника в соответствии с приложением 1 к настоящему Положению;</w:t>
      </w:r>
    </w:p>
    <w:p w:rsidR="00215181" w:rsidRPr="00EB6E66" w:rsidRDefault="00215181" w:rsidP="00E5427D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B6E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B6E66">
        <w:rPr>
          <w:rFonts w:ascii="Times New Roman" w:hAnsi="Times New Roman" w:cs="Times New Roman"/>
          <w:sz w:val="28"/>
          <w:szCs w:val="28"/>
        </w:rPr>
        <w:t xml:space="preserve"> – компенсация.</w:t>
      </w:r>
    </w:p>
    <w:p w:rsidR="00215181" w:rsidRPr="00EB6E66" w:rsidRDefault="00215181" w:rsidP="00E542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9.3.  Д</w:t>
      </w:r>
      <w:r w:rsidRPr="00EB6E66">
        <w:rPr>
          <w:rFonts w:ascii="Times New Roman" w:eastAsia="Calibri" w:hAnsi="Times New Roman" w:cs="Times New Roman"/>
          <w:sz w:val="28"/>
          <w:szCs w:val="28"/>
        </w:rPr>
        <w:t>оплаты и надбавки, включаемые в базовую (гарантированную) часть фонда оплаты труда,</w:t>
      </w:r>
      <w:r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Pr="00EB6E66">
        <w:rPr>
          <w:rFonts w:ascii="Times New Roman" w:eastAsia="Calibri" w:hAnsi="Times New Roman" w:cs="Times New Roman"/>
          <w:sz w:val="28"/>
          <w:szCs w:val="28"/>
        </w:rPr>
        <w:t xml:space="preserve">определяются в соответствии с трудовым законодательством, настоящим Положением, локальными актами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565E9E" w:rsidRPr="00EB6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E66">
        <w:rPr>
          <w:rFonts w:ascii="Times New Roman" w:eastAsia="Calibri" w:hAnsi="Times New Roman" w:cs="Times New Roman"/>
          <w:sz w:val="28"/>
          <w:szCs w:val="28"/>
        </w:rPr>
        <w:t>и рассчитываются в денежном выражении согласно настоящему Положению.</w:t>
      </w:r>
    </w:p>
    <w:p w:rsidR="00215181" w:rsidRPr="00EB6E66" w:rsidRDefault="00215181" w:rsidP="00E542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eastAsia="Calibri" w:hAnsi="Times New Roman" w:cs="Times New Roman"/>
          <w:sz w:val="28"/>
          <w:szCs w:val="28"/>
        </w:rPr>
        <w:t xml:space="preserve">Доплаты, надбавки работникам устанавливаются руководителем Организации, а руководителю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565E9E" w:rsidRPr="00EB6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E66">
        <w:rPr>
          <w:rFonts w:ascii="Times New Roman" w:eastAsia="Calibri" w:hAnsi="Times New Roman" w:cs="Times New Roman"/>
          <w:sz w:val="28"/>
          <w:szCs w:val="28"/>
        </w:rPr>
        <w:t xml:space="preserve">– Управлением образования администрации местного самоуправления муниципального образования (далее – Управление). </w:t>
      </w:r>
      <w:r w:rsidRPr="00EB6E66">
        <w:rPr>
          <w:rFonts w:ascii="Times New Roman" w:hAnsi="Times New Roman" w:cs="Times New Roman"/>
          <w:sz w:val="28"/>
          <w:szCs w:val="28"/>
        </w:rPr>
        <w:t>Конкретный размер доплаты, надбавки определяется с учётом требований настоящего Положения в пределах средств, направляемых на оплату труда.</w:t>
      </w:r>
    </w:p>
    <w:p w:rsidR="00215181" w:rsidRPr="00EB6E66" w:rsidRDefault="00215181" w:rsidP="00E542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В соответствии с настоящим Положением устанавливаются следующие доплаты:</w:t>
      </w:r>
    </w:p>
    <w:p w:rsidR="00215181" w:rsidRPr="00EB6E66" w:rsidRDefault="00215181" w:rsidP="00E5427D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eastAsia="Calibri" w:hAnsi="Times New Roman" w:cs="Times New Roman"/>
          <w:sz w:val="28"/>
          <w:szCs w:val="28"/>
        </w:rPr>
        <w:t>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договором. Размер доплаты устанавливается по соглашению сторон трудового договора с учетом содержания и (или) объема дополнительной работы. Объем дополнительной работы не должен превышать половины месячной нормы часов по совмещаемой должности;</w:t>
      </w:r>
    </w:p>
    <w:p w:rsidR="00215181" w:rsidRPr="00EB6E66" w:rsidRDefault="00215181" w:rsidP="00E5427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за замещение временно отсутствующего учителя (преподавателя) размер доплаты рассчитывается по формуле:</w:t>
      </w:r>
    </w:p>
    <w:p w:rsidR="00215181" w:rsidRPr="00EB6E66" w:rsidRDefault="00215181" w:rsidP="00E54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= (Об +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Нк</w:t>
      </w:r>
      <w:proofErr w:type="spellEnd"/>
      <w:proofErr w:type="gramStart"/>
      <w:r w:rsidRPr="00EB6E6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B6E66">
        <w:rPr>
          <w:rFonts w:ascii="Times New Roman" w:hAnsi="Times New Roman" w:cs="Times New Roman"/>
          <w:sz w:val="28"/>
          <w:szCs w:val="28"/>
        </w:rPr>
        <w:t xml:space="preserve">/ 72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Ч</w:t>
      </w:r>
      <w:r w:rsidRPr="00EB6E6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>, где:</w:t>
      </w:r>
    </w:p>
    <w:p w:rsidR="00215181" w:rsidRPr="00EB6E66" w:rsidRDefault="00215181" w:rsidP="00E542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– размер доплаты за замещение временно отсутствующего учителя (преподавателя);</w:t>
      </w:r>
    </w:p>
    <w:p w:rsidR="00215181" w:rsidRPr="00EB6E66" w:rsidRDefault="00215181" w:rsidP="00E542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Об – базовый оклад (ставка) учителя (преподавателя);</w:t>
      </w:r>
    </w:p>
    <w:p w:rsidR="00215181" w:rsidRPr="00EB6E66" w:rsidRDefault="00215181" w:rsidP="00E542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– размер надбавки за квалификационную категорию. Для учителей (преподавателей), имеющих первую квалификационную категорию, значение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– 2 000 рублей; для учителей (преподавателей), имеющих высшую квалификационную категорию, значение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Нк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– 4 000 рублей;</w:t>
      </w:r>
    </w:p>
    <w:p w:rsidR="00215181" w:rsidRPr="00EB6E66" w:rsidRDefault="00215181" w:rsidP="00E542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72 – норма часов учебной нагрузки учителя (преподавателя) в месяц;</w:t>
      </w:r>
    </w:p>
    <w:p w:rsidR="00215181" w:rsidRPr="00EB6E66" w:rsidRDefault="00215181" w:rsidP="00E542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66">
        <w:rPr>
          <w:rFonts w:ascii="Times New Roman" w:hAnsi="Times New Roman" w:cs="Times New Roman"/>
          <w:sz w:val="28"/>
          <w:szCs w:val="28"/>
        </w:rPr>
        <w:t>Ч</w:t>
      </w:r>
      <w:r w:rsidRPr="00EB6E66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– фактическое   количество  часов,  замещенных  учителем (преподавателем) за месяц.</w:t>
      </w:r>
    </w:p>
    <w:p w:rsidR="00215181" w:rsidRPr="00EB6E66" w:rsidRDefault="00215181" w:rsidP="00E54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Если замещение осуществлялось свыше двух месяцев,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(месячной) учебной нагрузки путем внесения изменений в тарификацию;</w:t>
      </w:r>
    </w:p>
    <w:p w:rsidR="00215181" w:rsidRPr="00EB6E66" w:rsidRDefault="00215181" w:rsidP="00E5427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за работу в ночное время (с 22 часов до 6 часов). Размер доплаты составляет 12 процентов часовой тарифной ставки (базового оклада (ставки), </w:t>
      </w:r>
      <w:r w:rsidRPr="00EB6E66">
        <w:rPr>
          <w:rFonts w:ascii="Times New Roman" w:hAnsi="Times New Roman" w:cs="Times New Roman"/>
          <w:sz w:val="28"/>
          <w:szCs w:val="28"/>
        </w:rPr>
        <w:lastRenderedPageBreak/>
        <w:t>рассчитанного за час работы) за каждый час работы в ночное время;</w:t>
      </w:r>
    </w:p>
    <w:p w:rsidR="00215181" w:rsidRPr="00EB6E66" w:rsidRDefault="00215181" w:rsidP="00E5427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eastAsia="Calibri" w:hAnsi="Times New Roman" w:cs="Times New Roman"/>
          <w:sz w:val="28"/>
          <w:szCs w:val="28"/>
        </w:rPr>
        <w:t xml:space="preserve">за сверхурочную работу доплата производится в соответствии со </w:t>
      </w:r>
      <w:hyperlink r:id="rId8" w:history="1">
        <w:r w:rsidRPr="00EB6E66">
          <w:rPr>
            <w:rFonts w:ascii="Times New Roman" w:eastAsia="Calibri" w:hAnsi="Times New Roman" w:cs="Times New Roman"/>
            <w:sz w:val="28"/>
            <w:szCs w:val="28"/>
          </w:rPr>
          <w:t>статьей 152</w:t>
        </w:r>
      </w:hyperlink>
      <w:r w:rsidRPr="00EB6E66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215181" w:rsidRPr="00EB6E66" w:rsidRDefault="00215181" w:rsidP="00E5427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eastAsia="Calibri" w:hAnsi="Times New Roman" w:cs="Times New Roman"/>
          <w:sz w:val="28"/>
          <w:szCs w:val="28"/>
        </w:rPr>
        <w:t>за работу в выходные и нерабочие праздничные дни доплата производится в соответствии со статьей 153 Трудового кодекса Российской Федерации;</w:t>
      </w:r>
    </w:p>
    <w:p w:rsidR="00215181" w:rsidRPr="00EB6E66" w:rsidRDefault="00215181" w:rsidP="00E5427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за условия труда, которые по результатам специальной оценки условий труда отнесены к вредным условиям, размер доплаты составляет от 300 рублей до 900 рублей. Конкретный размер доплаты устанавливается приказом руководителя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565E9E" w:rsidRPr="00EB6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6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 учетом мнения представительного органа работников в порядке, предусмотренном статьей 372 Трудового кодекса Российской Федерации для принятия локальных нормативных актов;</w:t>
      </w:r>
    </w:p>
    <w:p w:rsidR="00215181" w:rsidRPr="00EB6E66" w:rsidRDefault="00215181" w:rsidP="00E5427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за выполнение функций классного руководителя в общеобразовательных Организациях при нормативной наполняемости класса не менее 25 человек – 2 000 рублей.  </w:t>
      </w:r>
    </w:p>
    <w:p w:rsidR="00215181" w:rsidRPr="00EB6E66" w:rsidRDefault="00215181" w:rsidP="00E542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При наполняемости менее 25 человек в классе размер доплаты рассчитывается по формуле:</w:t>
      </w:r>
    </w:p>
    <w:p w:rsidR="00215181" w:rsidRPr="00EB6E66" w:rsidRDefault="00215181" w:rsidP="00E542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2000 / 25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EB6E6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B6E66">
        <w:rPr>
          <w:rFonts w:ascii="Times New Roman" w:hAnsi="Times New Roman" w:cs="Times New Roman"/>
          <w:sz w:val="28"/>
          <w:szCs w:val="28"/>
        </w:rPr>
        <w:t xml:space="preserve">о, где Ко - количество обучающихся в классе; </w:t>
      </w:r>
    </w:p>
    <w:p w:rsidR="00215181" w:rsidRPr="00EB6E66" w:rsidRDefault="00215181" w:rsidP="00E5427D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за проверку тетрадей (письменных работ) – 400-1100 рублей при нормативной наполняемости класса не менее 25 человек. Рекомендуемый диапазон доплаты:</w:t>
      </w:r>
    </w:p>
    <w:p w:rsidR="00215181" w:rsidRPr="00EB6E66" w:rsidRDefault="00215181" w:rsidP="00E54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математика, русский язык и литература, начальная школа –              1100 рублей;</w:t>
      </w:r>
    </w:p>
    <w:p w:rsidR="00215181" w:rsidRPr="00EB6E66" w:rsidRDefault="00215181" w:rsidP="00E54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66">
        <w:rPr>
          <w:rFonts w:ascii="Times New Roman" w:hAnsi="Times New Roman" w:cs="Times New Roman"/>
          <w:sz w:val="28"/>
          <w:szCs w:val="28"/>
        </w:rPr>
        <w:t>иностранный язык (английский, немецкий, французский, испанский),  физика, химия, осетинский язык и осетинская литература (родной язык и родная литература), история, обществознание, биология, география –        800 рублей;</w:t>
      </w:r>
      <w:proofErr w:type="gramEnd"/>
    </w:p>
    <w:p w:rsidR="00215181" w:rsidRPr="00EB6E66" w:rsidRDefault="00215181" w:rsidP="00E54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астрономия, информатика и информационно-коммуникационные технологии, экономика, право, природоведение, основы безопасности жизнедеятельности, технология, традиционная культура осетин, музыка, </w:t>
      </w:r>
      <w:proofErr w:type="gramStart"/>
      <w:r w:rsidRPr="00EB6E6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B6E66">
        <w:rPr>
          <w:rFonts w:ascii="Times New Roman" w:hAnsi="Times New Roman" w:cs="Times New Roman"/>
          <w:sz w:val="28"/>
          <w:szCs w:val="28"/>
        </w:rPr>
        <w:t>, искусство (МХК) – 400 рублей.</w:t>
      </w:r>
    </w:p>
    <w:p w:rsidR="00215181" w:rsidRPr="00EB6E66" w:rsidRDefault="00215181" w:rsidP="00E5427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При наполняемости менее 25 человек в классе размер доплаты рассчитывается по формуле:</w:t>
      </w:r>
    </w:p>
    <w:p w:rsidR="00215181" w:rsidRPr="00EB6E66" w:rsidRDefault="00215181" w:rsidP="00E54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Дпр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/ 25 </w:t>
      </w:r>
      <w:proofErr w:type="spellStart"/>
      <w:r w:rsidRPr="00EB6E66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EB6E6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B6E66">
        <w:rPr>
          <w:rFonts w:ascii="Times New Roman" w:hAnsi="Times New Roman" w:cs="Times New Roman"/>
          <w:sz w:val="28"/>
          <w:szCs w:val="28"/>
        </w:rPr>
        <w:t>о, где:</w:t>
      </w:r>
    </w:p>
    <w:p w:rsidR="00215181" w:rsidRPr="00EB6E66" w:rsidRDefault="00215181" w:rsidP="00E54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Дпр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- доплата за проверку тетрадей (письменных работ);</w:t>
      </w:r>
    </w:p>
    <w:p w:rsidR="00215181" w:rsidRPr="00EB6E66" w:rsidRDefault="00215181" w:rsidP="00E54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E66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EB6E66">
        <w:rPr>
          <w:rFonts w:ascii="Times New Roman" w:hAnsi="Times New Roman" w:cs="Times New Roman"/>
          <w:sz w:val="28"/>
          <w:szCs w:val="28"/>
        </w:rPr>
        <w:t xml:space="preserve"> – </w:t>
      </w:r>
      <w:r w:rsidRPr="00EB6E66">
        <w:rPr>
          <w:rFonts w:ascii="Times New Roman" w:eastAsia="Calibri" w:hAnsi="Times New Roman" w:cs="Times New Roman"/>
          <w:sz w:val="28"/>
          <w:szCs w:val="28"/>
        </w:rPr>
        <w:t>размер доплаты, установленный в диапазоне</w:t>
      </w:r>
      <w:r w:rsidRPr="00EB6E66">
        <w:rPr>
          <w:rFonts w:ascii="Times New Roman" w:hAnsi="Times New Roman" w:cs="Times New Roman"/>
          <w:sz w:val="28"/>
          <w:szCs w:val="28"/>
        </w:rPr>
        <w:t>;</w:t>
      </w:r>
    </w:p>
    <w:p w:rsidR="00215181" w:rsidRPr="00EB6E66" w:rsidRDefault="00215181" w:rsidP="00E54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25 - нормативная наполняемость класса, человек;</w:t>
      </w:r>
    </w:p>
    <w:p w:rsidR="00215181" w:rsidRPr="00EB6E66" w:rsidRDefault="00215181" w:rsidP="00E54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E6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B6E66">
        <w:rPr>
          <w:rFonts w:ascii="Times New Roman" w:hAnsi="Times New Roman" w:cs="Times New Roman"/>
          <w:sz w:val="28"/>
          <w:szCs w:val="28"/>
        </w:rPr>
        <w:t xml:space="preserve"> - количество обучающихся в классе.</w:t>
      </w:r>
    </w:p>
    <w:p w:rsidR="00215181" w:rsidRPr="00EB6E66" w:rsidRDefault="00215181" w:rsidP="00E54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Если педагогический работник проверяет тетради  (письменные работы) в нескольких классах, то рассчитывается средняя наполняемость класса (</w:t>
      </w:r>
      <w:proofErr w:type="gramStart"/>
      <w:r w:rsidRPr="00EB6E6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EB6E66">
        <w:rPr>
          <w:rFonts w:ascii="Times New Roman" w:hAnsi="Times New Roman" w:cs="Times New Roman"/>
          <w:sz w:val="28"/>
          <w:szCs w:val="28"/>
        </w:rPr>
        <w:t>) путем суммирования численности обучающихся в каждом классе и деления полученной суммы на количество классов, в которых педагогический работник выполняет проверку тетрадей (письменных работ).</w:t>
      </w:r>
    </w:p>
    <w:p w:rsidR="00215181" w:rsidRPr="00EB6E66" w:rsidRDefault="00215181" w:rsidP="00E542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9.4. В соответствии с настоящим Положением устанавливаются:</w:t>
      </w:r>
    </w:p>
    <w:p w:rsidR="00215181" w:rsidRPr="00EB6E66" w:rsidRDefault="00E5427D" w:rsidP="00E54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181" w:rsidRPr="00EB6E66">
        <w:rPr>
          <w:rFonts w:ascii="Times New Roman" w:hAnsi="Times New Roman" w:cs="Times New Roman"/>
          <w:sz w:val="28"/>
          <w:szCs w:val="28"/>
        </w:rPr>
        <w:t>надбавки в следующих случаях и размерах:</w:t>
      </w:r>
    </w:p>
    <w:p w:rsidR="00215181" w:rsidRPr="00EB6E66" w:rsidRDefault="00E5427D" w:rsidP="00E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181" w:rsidRPr="00EB6E66">
        <w:rPr>
          <w:rFonts w:ascii="Times New Roman" w:hAnsi="Times New Roman" w:cs="Times New Roman"/>
          <w:sz w:val="28"/>
          <w:szCs w:val="28"/>
        </w:rPr>
        <w:t>за работу в  сельской местности – 1 800 рублей;</w:t>
      </w:r>
    </w:p>
    <w:p w:rsidR="00215181" w:rsidRPr="00EB6E66" w:rsidRDefault="00E5427D" w:rsidP="00E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за преподавание родного языка и родной литературы и преподавание предметов на осетинском языке в </w:t>
      </w:r>
      <w:proofErr w:type="spellStart"/>
      <w:r w:rsidR="00215181" w:rsidRPr="00EB6E66">
        <w:rPr>
          <w:rFonts w:ascii="Times New Roman" w:hAnsi="Times New Roman" w:cs="Times New Roman"/>
          <w:sz w:val="28"/>
          <w:szCs w:val="28"/>
        </w:rPr>
        <w:t>полилингвальных</w:t>
      </w:r>
      <w:proofErr w:type="spellEnd"/>
      <w:r w:rsidR="00215181" w:rsidRPr="00EB6E66">
        <w:rPr>
          <w:rFonts w:ascii="Times New Roman" w:hAnsi="Times New Roman" w:cs="Times New Roman"/>
          <w:sz w:val="28"/>
          <w:szCs w:val="28"/>
        </w:rPr>
        <w:t xml:space="preserve"> классах – 1 100 рублей;</w:t>
      </w:r>
    </w:p>
    <w:p w:rsidR="00215181" w:rsidRPr="00EB6E66" w:rsidRDefault="00E5427D" w:rsidP="00E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за индивидуальное обучение детей, имеющих ограниченные возможности здоровья, на дому на основании медицинского заключения – </w:t>
      </w:r>
      <w:bookmarkStart w:id="0" w:name="sub_3102"/>
      <w:r w:rsidR="00215181" w:rsidRPr="00EB6E66">
        <w:rPr>
          <w:rFonts w:ascii="Times New Roman" w:hAnsi="Times New Roman" w:cs="Times New Roman"/>
          <w:sz w:val="28"/>
          <w:szCs w:val="28"/>
        </w:rPr>
        <w:t xml:space="preserve">1 500 рублей; </w:t>
      </w:r>
    </w:p>
    <w:p w:rsidR="00215181" w:rsidRPr="00EB6E66" w:rsidRDefault="00E5427D" w:rsidP="00E54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5181" w:rsidRPr="00EB6E66">
        <w:rPr>
          <w:rFonts w:ascii="Times New Roman" w:hAnsi="Times New Roman" w:cs="Times New Roman"/>
          <w:sz w:val="28"/>
          <w:szCs w:val="28"/>
        </w:rPr>
        <w:t>за работу с детьми из социально неблагополучных семей –               1 000 рублей;</w:t>
      </w:r>
    </w:p>
    <w:bookmarkEnd w:id="0"/>
    <w:p w:rsidR="00215181" w:rsidRPr="00EB6E66" w:rsidRDefault="00E32E40" w:rsidP="00E542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15181" w:rsidRPr="00EB6E66">
        <w:rPr>
          <w:rFonts w:ascii="Times New Roman" w:hAnsi="Times New Roman" w:cs="Times New Roman"/>
          <w:sz w:val="28"/>
          <w:szCs w:val="28"/>
        </w:rPr>
        <w:t>) за наличие квалификационной категории в следующих размерах:</w:t>
      </w:r>
    </w:p>
    <w:p w:rsidR="00215181" w:rsidRPr="00EB6E66" w:rsidRDefault="00215181" w:rsidP="00E542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 – 2 000 рублей;</w:t>
      </w:r>
    </w:p>
    <w:p w:rsidR="00215181" w:rsidRPr="00EB6E66" w:rsidRDefault="00215181" w:rsidP="00E542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 – 4 000 рублей;</w:t>
      </w:r>
    </w:p>
    <w:p w:rsidR="00215181" w:rsidRPr="00EB6E66" w:rsidRDefault="00E32E40" w:rsidP="00E542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5181" w:rsidRPr="00EB6E66">
        <w:rPr>
          <w:rFonts w:ascii="Times New Roman" w:hAnsi="Times New Roman" w:cs="Times New Roman"/>
          <w:sz w:val="28"/>
          <w:szCs w:val="28"/>
        </w:rPr>
        <w:t>) за наличие государственных наград, почетных званий:</w:t>
      </w:r>
    </w:p>
    <w:p w:rsidR="00215181" w:rsidRPr="00EB6E66" w:rsidRDefault="00215181" w:rsidP="00E542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«Народный учитель Российской Федерации» – 1 500 рублей;</w:t>
      </w:r>
    </w:p>
    <w:p w:rsidR="00215181" w:rsidRPr="00EB6E66" w:rsidRDefault="00215181" w:rsidP="00E542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«Заслуженный учитель Российской Федерации» («Заслуженный учитель школы Российской Федерации») – 1 500 рублей;</w:t>
      </w:r>
    </w:p>
    <w:p w:rsidR="00215181" w:rsidRPr="00EB6E66" w:rsidRDefault="00215181" w:rsidP="00E542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«Заслуженный учитель Республики Северная Осетия-Алания»  –       1 000 рублей;</w:t>
      </w:r>
    </w:p>
    <w:p w:rsidR="00215181" w:rsidRPr="00EB6E66" w:rsidRDefault="00215181" w:rsidP="00E5427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«Заслуженный работник высшей школы Российской Федерации» – 1000 рублей;</w:t>
      </w:r>
    </w:p>
    <w:p w:rsidR="00215181" w:rsidRPr="00EB6E66" w:rsidRDefault="00215181" w:rsidP="00E542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«Заслуженный мастер производственного обучения Российской Федерации» – 1 000 рублей;</w:t>
      </w:r>
    </w:p>
    <w:p w:rsidR="00215181" w:rsidRPr="00EB6E66" w:rsidRDefault="00215181" w:rsidP="00E542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«Заслуженный работник физической культуры Российской Федерации» - 1 000 рублей;</w:t>
      </w:r>
    </w:p>
    <w:p w:rsidR="00215181" w:rsidRPr="00EB6E66" w:rsidRDefault="00215181" w:rsidP="00E542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«Заслуженный работник физической культуры Республики Северная Осетия-Алания»  – 1 000 рублей;</w:t>
      </w:r>
    </w:p>
    <w:p w:rsidR="00215181" w:rsidRPr="00EB6E66" w:rsidRDefault="00E32E40" w:rsidP="00E542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>«Заслуженный работник образования Республики Северная Осетия-Алания» – 1 000 рублей;</w:t>
      </w:r>
    </w:p>
    <w:p w:rsidR="00215181" w:rsidRPr="00EB6E66" w:rsidRDefault="00215181" w:rsidP="00E542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медаль К. Д. Ушинского – 1 000 рублей;</w:t>
      </w:r>
    </w:p>
    <w:p w:rsidR="00215181" w:rsidRPr="00EB6E66" w:rsidRDefault="00215181" w:rsidP="00E542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«Почетный работник общего образования Российской Федерации» –  500 рублей;</w:t>
      </w:r>
    </w:p>
    <w:p w:rsidR="00215181" w:rsidRPr="00EB6E66" w:rsidRDefault="00E32E40" w:rsidP="00E542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>«Отличник народного просвещения» – 500 рублей;</w:t>
      </w:r>
    </w:p>
    <w:p w:rsidR="00215181" w:rsidRPr="00EB6E66" w:rsidRDefault="00FE5462" w:rsidP="00E5427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5181" w:rsidRPr="00EB6E66">
        <w:rPr>
          <w:rFonts w:ascii="Times New Roman" w:hAnsi="Times New Roman" w:cs="Times New Roman"/>
          <w:sz w:val="28"/>
          <w:szCs w:val="28"/>
        </w:rPr>
        <w:t>) за другие государственные награды и почетные звания, при условии их соответствия профилю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>, а педагогических работников образовательных организаций – при соответствии государственной награды, почетного звания профилю педагогической деятельности или преподаваемых дисциплин – 500 рублей.</w:t>
      </w:r>
    </w:p>
    <w:p w:rsidR="00215181" w:rsidRPr="00EB6E66" w:rsidRDefault="00215181" w:rsidP="00E5427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При наличии у работника двух и более государственных наград, почетных званий надбавка устанавливается по одному из оснований по выбору работника.</w:t>
      </w:r>
    </w:p>
    <w:p w:rsidR="00215181" w:rsidRPr="00EB6E66" w:rsidRDefault="00215181" w:rsidP="00E5427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При совмещении должностей надбавка устанавливается по основной должности.</w:t>
      </w:r>
    </w:p>
    <w:p w:rsidR="00215181" w:rsidRPr="00EB6E66" w:rsidRDefault="00215181" w:rsidP="00E5427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9.5. Стимулирующая часть фонда оплаты труда направляется на поощрение и стимулирование работников в соответствии с локальными актами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565E9E"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Pr="00EB6E66">
        <w:rPr>
          <w:rFonts w:ascii="Times New Roman" w:hAnsi="Times New Roman" w:cs="Times New Roman"/>
          <w:sz w:val="28"/>
          <w:szCs w:val="28"/>
        </w:rPr>
        <w:t>и включает в себя:</w:t>
      </w:r>
    </w:p>
    <w:p w:rsidR="00215181" w:rsidRPr="00EB6E66" w:rsidRDefault="00215181" w:rsidP="00E5427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выполняемых работ (оказываемых услуг).</w:t>
      </w:r>
    </w:p>
    <w:p w:rsidR="00215181" w:rsidRPr="00EB6E66" w:rsidRDefault="00215181" w:rsidP="00E5427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Размеры надбавок, включаемых в с</w:t>
      </w:r>
      <w:r w:rsidRPr="00EB6E66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Pr="00EB6E66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EB6E66">
        <w:rPr>
          <w:rFonts w:ascii="Times New Roman" w:hAnsi="Times New Roman" w:cs="Times New Roman"/>
          <w:bCs/>
          <w:sz w:val="28"/>
          <w:szCs w:val="28"/>
        </w:rPr>
        <w:t>,</w:t>
      </w:r>
      <w:r w:rsidRPr="00EB6E66">
        <w:rPr>
          <w:rFonts w:ascii="Times New Roman" w:hAnsi="Times New Roman" w:cs="Times New Roman"/>
          <w:sz w:val="28"/>
          <w:szCs w:val="28"/>
        </w:rPr>
        <w:t xml:space="preserve"> устанавливаются в пределах бюджетных ассигнований, предусмотренных на оплату труда работников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Pr="00EB6E66">
        <w:rPr>
          <w:rFonts w:ascii="Times New Roman" w:hAnsi="Times New Roman" w:cs="Times New Roman"/>
          <w:sz w:val="28"/>
          <w:szCs w:val="28"/>
        </w:rPr>
        <w:t>, а также средств, полученных от приносящей доход деятельности, направленных на стимулирование труда работников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Pr="00EB6E66">
        <w:rPr>
          <w:rFonts w:ascii="Times New Roman" w:hAnsi="Times New Roman" w:cs="Times New Roman"/>
          <w:sz w:val="28"/>
          <w:szCs w:val="28"/>
        </w:rPr>
        <w:t>.</w:t>
      </w:r>
    </w:p>
    <w:p w:rsidR="00215181" w:rsidRPr="00EB6E66" w:rsidRDefault="00215181" w:rsidP="00E5427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lastRenderedPageBreak/>
        <w:t xml:space="preserve"> Надбавка за высокие результаты и качество выполняемых работ (оказываемых услуг) устанавливается приказом руководителя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565E9E"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Pr="00EB6E66">
        <w:rPr>
          <w:rFonts w:ascii="Times New Roman" w:hAnsi="Times New Roman" w:cs="Times New Roman"/>
          <w:sz w:val="28"/>
          <w:szCs w:val="28"/>
        </w:rPr>
        <w:t>по результатам оценки экспертной комиссией выполнения утвержденных критериев и показателей деятельности каждого работника.</w:t>
      </w:r>
    </w:p>
    <w:p w:rsidR="00215181" w:rsidRPr="00EB6E66" w:rsidRDefault="00215181" w:rsidP="00E5427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Критерии и показатели деятельности работников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565E9E"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Pr="00EB6E66">
        <w:rPr>
          <w:rFonts w:ascii="Times New Roman" w:hAnsi="Times New Roman" w:cs="Times New Roman"/>
          <w:sz w:val="28"/>
          <w:szCs w:val="28"/>
        </w:rPr>
        <w:t xml:space="preserve">(за исключением руководителя) утверждаются руководителем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565E9E"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Pr="00EB6E66">
        <w:rPr>
          <w:rFonts w:ascii="Times New Roman" w:hAnsi="Times New Roman" w:cs="Times New Roman"/>
          <w:sz w:val="28"/>
          <w:szCs w:val="28"/>
        </w:rPr>
        <w:t>на основании типовых критериев и показателей деятельности работников, утвержденных приказом Управления.</w:t>
      </w:r>
    </w:p>
    <w:p w:rsidR="00215181" w:rsidRPr="00EB6E66" w:rsidRDefault="00215181" w:rsidP="00E542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Надбавка за высокие результаты и качество выполняемых работ (оказываемых услуг) устанавливается работникам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565E9E"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Pr="00EB6E66">
        <w:rPr>
          <w:rFonts w:ascii="Times New Roman" w:hAnsi="Times New Roman" w:cs="Times New Roman"/>
          <w:sz w:val="28"/>
          <w:szCs w:val="28"/>
        </w:rPr>
        <w:t xml:space="preserve">на </w:t>
      </w:r>
      <w:r w:rsidR="00730D59">
        <w:rPr>
          <w:rFonts w:ascii="Times New Roman" w:hAnsi="Times New Roman" w:cs="Times New Roman"/>
          <w:sz w:val="28"/>
          <w:szCs w:val="28"/>
        </w:rPr>
        <w:t>полугодие</w:t>
      </w:r>
      <w:r w:rsidRPr="00EB6E66">
        <w:rPr>
          <w:rFonts w:ascii="Times New Roman" w:hAnsi="Times New Roman" w:cs="Times New Roman"/>
          <w:sz w:val="28"/>
          <w:szCs w:val="28"/>
        </w:rPr>
        <w:t xml:space="preserve"> по результатам работы за </w:t>
      </w:r>
      <w:r w:rsidR="002D3B82">
        <w:rPr>
          <w:rFonts w:ascii="Times New Roman" w:hAnsi="Times New Roman" w:cs="Times New Roman"/>
          <w:sz w:val="28"/>
          <w:szCs w:val="28"/>
        </w:rPr>
        <w:t>полугодие</w:t>
      </w:r>
      <w:r w:rsidRPr="00EB6E66">
        <w:rPr>
          <w:rFonts w:ascii="Times New Roman" w:hAnsi="Times New Roman" w:cs="Times New Roman"/>
          <w:sz w:val="28"/>
          <w:szCs w:val="28"/>
        </w:rPr>
        <w:t xml:space="preserve"> в соответствии с набранными баллами по установленным критериям. </w:t>
      </w:r>
      <w:r w:rsidRPr="00EB6E66">
        <w:rPr>
          <w:rFonts w:ascii="Times New Roman" w:eastAsia="Calibri" w:hAnsi="Times New Roman" w:cs="Times New Roman"/>
          <w:sz w:val="28"/>
          <w:szCs w:val="28"/>
        </w:rPr>
        <w:t xml:space="preserve">Стоимость балла определяется путем деления </w:t>
      </w:r>
      <w:proofErr w:type="gramStart"/>
      <w:r w:rsidRPr="00EB6E66">
        <w:rPr>
          <w:rFonts w:ascii="Times New Roman" w:eastAsia="Calibri" w:hAnsi="Times New Roman" w:cs="Times New Roman"/>
          <w:sz w:val="28"/>
          <w:szCs w:val="28"/>
        </w:rPr>
        <w:t xml:space="preserve">суммы стимулирующей части фонда оплаты труда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565E9E" w:rsidRPr="00EB6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E66">
        <w:rPr>
          <w:rFonts w:ascii="Times New Roman" w:eastAsia="Calibri" w:hAnsi="Times New Roman" w:cs="Times New Roman"/>
          <w:sz w:val="28"/>
          <w:szCs w:val="28"/>
        </w:rPr>
        <w:t>на общее количество баллов, набранных всеми работниками (за исключением руководителя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Pr="00EB6E66">
        <w:rPr>
          <w:rFonts w:ascii="Times New Roman" w:eastAsia="Calibri" w:hAnsi="Times New Roman" w:cs="Times New Roman"/>
          <w:sz w:val="28"/>
          <w:szCs w:val="28"/>
        </w:rPr>
        <w:t>) за соответствующий период.</w:t>
      </w:r>
    </w:p>
    <w:p w:rsidR="00215181" w:rsidRPr="00EB6E66" w:rsidRDefault="00215181" w:rsidP="00E5427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215181" w:rsidRPr="00EB6E66" w:rsidRDefault="00215181" w:rsidP="00E5427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 Работник, имеющий дисциплинарное взыскание, не может претендовать на установление надбавки за высокие результаты и качество выполняемых работ (оказываемых услуг). </w:t>
      </w:r>
    </w:p>
    <w:p w:rsidR="00215181" w:rsidRPr="00EB6E66" w:rsidRDefault="00215181" w:rsidP="00E5427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 xml:space="preserve">Работнику, имеющему дисциплинарное взыскание, выплата ранее установленной надбавки за высокие результаты и качество выполняемых работ (оказываемых услуг) может быть прекращена решением работодателя. </w:t>
      </w:r>
    </w:p>
    <w:p w:rsidR="00215181" w:rsidRPr="00EB6E66" w:rsidRDefault="00215181" w:rsidP="00E5427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2 000 рублей из стимулирующей части фонда оплаты труда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Pr="00EB6E66">
        <w:rPr>
          <w:rFonts w:ascii="Times New Roman" w:hAnsi="Times New Roman" w:cs="Times New Roman"/>
          <w:sz w:val="28"/>
          <w:szCs w:val="28"/>
        </w:rPr>
        <w:t>.</w:t>
      </w:r>
    </w:p>
    <w:p w:rsidR="00215181" w:rsidRPr="00EB6E66" w:rsidRDefault="00215181" w:rsidP="00E5427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66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215181" w:rsidRPr="00EB6E66" w:rsidRDefault="00215181" w:rsidP="00E5427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5181" w:rsidRPr="00EB6E66" w:rsidRDefault="00215181" w:rsidP="00E5427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6E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B6E66">
        <w:rPr>
          <w:rFonts w:ascii="Times New Roman" w:hAnsi="Times New Roman" w:cs="Times New Roman"/>
          <w:b/>
          <w:sz w:val="28"/>
          <w:szCs w:val="28"/>
        </w:rPr>
        <w:t>. Порядок и условия оплаты труда руководителя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 w:rsidRPr="00565E9E">
        <w:rPr>
          <w:rFonts w:ascii="Times New Roman" w:hAnsi="Times New Roman" w:cs="Times New Roman"/>
          <w:b/>
          <w:sz w:val="28"/>
          <w:szCs w:val="28"/>
        </w:rPr>
        <w:t>Школы</w:t>
      </w:r>
      <w:r w:rsidRPr="00EB6E66">
        <w:rPr>
          <w:rFonts w:ascii="Times New Roman" w:hAnsi="Times New Roman" w:cs="Times New Roman"/>
          <w:b/>
          <w:sz w:val="28"/>
          <w:szCs w:val="28"/>
        </w:rPr>
        <w:t>, его заместителей, главного бухгалтера</w:t>
      </w:r>
    </w:p>
    <w:p w:rsidR="00215181" w:rsidRPr="00EB6E66" w:rsidRDefault="00215181" w:rsidP="00E5427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5181" w:rsidRPr="00EB6E66" w:rsidRDefault="00E5427D" w:rsidP="00E542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. Оплата труда руководителя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565E9E"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>производится в порядке и размерах, определенных трудовым договором, заключенным между руководителем</w:t>
      </w:r>
      <w:r w:rsidRPr="00E54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 и Управлением. Изменения в части оплаты труда вносятся в трудовой договор дополнительными соглашениями. </w:t>
      </w:r>
    </w:p>
    <w:p w:rsidR="00215181" w:rsidRPr="00EB6E66" w:rsidRDefault="00E5427D" w:rsidP="00E542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15181" w:rsidRPr="00EB6E66">
        <w:rPr>
          <w:rFonts w:ascii="Times New Roman" w:hAnsi="Times New Roman" w:cs="Times New Roman"/>
          <w:sz w:val="28"/>
          <w:szCs w:val="28"/>
        </w:rPr>
        <w:t>. Оплата труда заместителей руководителя</w:t>
      </w:r>
      <w:r w:rsidRPr="00E54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 и главного бухгалтера производится в порядке и размерах, определенных трудовыми договорами, заключенными между руководителем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и вышеперечисленными работниками, в соответствии с </w:t>
      </w:r>
      <w:r w:rsidR="00215181" w:rsidRPr="00EB6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трудовым законодательством, настоящим Положением, </w:t>
      </w:r>
      <w:r w:rsidR="00215181" w:rsidRPr="00EB6E66">
        <w:rPr>
          <w:rFonts w:ascii="Times New Roman" w:hAnsi="Times New Roman" w:cs="Times New Roman"/>
          <w:sz w:val="28"/>
          <w:szCs w:val="28"/>
        </w:rPr>
        <w:t>локальными актами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. Изменения в части оплаты труда вносятся в трудовые договоры дополнительными соглашениями. </w:t>
      </w:r>
    </w:p>
    <w:p w:rsidR="00215181" w:rsidRPr="00EB6E66" w:rsidRDefault="00E5427D" w:rsidP="00E542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15181" w:rsidRPr="00EB6E66">
        <w:rPr>
          <w:rFonts w:ascii="Times New Roman" w:hAnsi="Times New Roman" w:cs="Times New Roman"/>
          <w:sz w:val="28"/>
          <w:szCs w:val="28"/>
        </w:rPr>
        <w:t>. Заработная плата руководителя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, его заместителей, главного бухгалтера состоит из базовой (гарантированной) части, которая включает в себя базовые оклады (ставки), доплаты и надбавки, а также стимулирующей </w:t>
      </w:r>
      <w:r w:rsidR="00215181" w:rsidRPr="00EB6E66">
        <w:rPr>
          <w:rFonts w:ascii="Times New Roman" w:hAnsi="Times New Roman" w:cs="Times New Roman"/>
          <w:sz w:val="28"/>
          <w:szCs w:val="28"/>
        </w:rPr>
        <w:lastRenderedPageBreak/>
        <w:t xml:space="preserve">части, включающей в себя надбавки за высокие результаты и качество выполняемых работ (оказываемых услуг). </w:t>
      </w:r>
    </w:p>
    <w:p w:rsidR="00215181" w:rsidRPr="00EB6E66" w:rsidRDefault="00E5427D" w:rsidP="00E542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. Базовый оклад (ставка) руководителя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565E9E"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>устанавливается приказом Управления в кратном отношении к среднему базовому окладу (ставке) работников, отнесённых к основному персоналу возглавляемой руководителем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, и составляет от 1 до 2,2  размера этих средних базовых окладов (ставок). При определении кратности учитываются количество </w:t>
      </w:r>
      <w:proofErr w:type="gramStart"/>
      <w:r w:rsidR="00215181" w:rsidRPr="00EB6E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15181" w:rsidRPr="00EB6E66">
        <w:rPr>
          <w:rFonts w:ascii="Times New Roman" w:hAnsi="Times New Roman" w:cs="Times New Roman"/>
          <w:sz w:val="28"/>
          <w:szCs w:val="28"/>
        </w:rPr>
        <w:t>, показатели и специфика деятельности Организации.</w:t>
      </w:r>
    </w:p>
    <w:p w:rsidR="00215181" w:rsidRPr="00EB6E66" w:rsidRDefault="00E5427D" w:rsidP="00E542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15181" w:rsidRPr="00EB6E66">
        <w:rPr>
          <w:rFonts w:ascii="Times New Roman" w:hAnsi="Times New Roman" w:cs="Times New Roman"/>
          <w:sz w:val="28"/>
          <w:szCs w:val="28"/>
        </w:rPr>
        <w:t>.</w:t>
      </w:r>
      <w:r w:rsidR="00215181" w:rsidRPr="00EB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>К основному персоналу относятся работники, непосредственно обеспечивающие выполнение основных функций, для реализации которых создана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Школа</w:t>
      </w:r>
      <w:r w:rsidR="00215181" w:rsidRPr="00EB6E66">
        <w:rPr>
          <w:rFonts w:ascii="Times New Roman" w:hAnsi="Times New Roman" w:cs="Times New Roman"/>
          <w:sz w:val="28"/>
          <w:szCs w:val="28"/>
        </w:rPr>
        <w:t>. Перечень должностей, профессий работников, относящихся к основному персоналу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>, установлен в приложении 2  к настоящему Положению.</w:t>
      </w:r>
    </w:p>
    <w:p w:rsidR="00215181" w:rsidRPr="00EB6E66" w:rsidRDefault="00E5427D" w:rsidP="00E542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15181" w:rsidRPr="00EB6E66">
        <w:rPr>
          <w:rFonts w:ascii="Times New Roman" w:hAnsi="Times New Roman" w:cs="Times New Roman"/>
          <w:sz w:val="28"/>
          <w:szCs w:val="28"/>
        </w:rPr>
        <w:t>.</w:t>
      </w:r>
      <w:r w:rsidR="00215181" w:rsidRPr="00EB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>Расчёт среднего базового оклада (ставки) основного персонала осуществляется на начало нового учебного года.  Размер среднего базового оклада (ставки) определяется путем деления суммы базовых окладов (ставок) (без включения в них надбавок за ученую степень и компенсации) работников, относящихся к  основному персоналу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>, на штатную  численность основного персонала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5181" w:rsidRPr="00EB6E66" w:rsidRDefault="00E5427D" w:rsidP="00E5427D">
      <w:pPr>
        <w:pStyle w:val="ConsPlusNormal"/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215181" w:rsidRPr="00EB6E66">
        <w:rPr>
          <w:rFonts w:ascii="Times New Roman" w:hAnsi="Times New Roman" w:cs="Times New Roman"/>
          <w:sz w:val="28"/>
          <w:szCs w:val="28"/>
        </w:rPr>
        <w:t>.</w:t>
      </w:r>
      <w:r w:rsidR="00215181" w:rsidRPr="00EB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Надбавка за высокие результаты и качество выполняемых работ руководителю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565E9E"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устанавливается приказом Управления с учетом </w:t>
      </w:r>
      <w:proofErr w:type="gramStart"/>
      <w:r w:rsidR="00215181" w:rsidRPr="00EB6E66">
        <w:rPr>
          <w:rFonts w:ascii="Times New Roman" w:hAnsi="Times New Roman" w:cs="Times New Roman"/>
          <w:sz w:val="28"/>
          <w:szCs w:val="28"/>
        </w:rPr>
        <w:t xml:space="preserve">достижения целевых показателей эффективности работы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565E9E"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>в размере до 100% от базового оклада (ставки) руководителя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. </w:t>
      </w:r>
      <w:r w:rsidR="00215181" w:rsidRPr="00EB6E66">
        <w:rPr>
          <w:rFonts w:ascii="Times New Roman" w:eastAsia="Calibri" w:hAnsi="Times New Roman" w:cs="Times New Roman"/>
          <w:sz w:val="28"/>
          <w:szCs w:val="28"/>
        </w:rPr>
        <w:t xml:space="preserve">Перечень целевых показателей эффективности работы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565E9E" w:rsidRPr="00EB6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eastAsia="Calibri" w:hAnsi="Times New Roman" w:cs="Times New Roman"/>
          <w:sz w:val="28"/>
          <w:szCs w:val="28"/>
        </w:rPr>
        <w:t xml:space="preserve">утверждается приказом Управления. </w:t>
      </w:r>
    </w:p>
    <w:p w:rsidR="00215181" w:rsidRPr="00EB6E66" w:rsidRDefault="00E5427D" w:rsidP="00E5427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15181" w:rsidRPr="00EB6E66">
        <w:rPr>
          <w:rFonts w:ascii="Times New Roman" w:hAnsi="Times New Roman" w:cs="Times New Roman"/>
          <w:sz w:val="28"/>
          <w:szCs w:val="28"/>
        </w:rPr>
        <w:t>. Преподавательская и иная работа руководителя в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, являющейся местом его основной работы, допускается с согласия Управления и оформляется дополнительным соглашением к трудовому договору, в котором указываются размер и порядок оплаты труда (в том числе размер и порядок стимулирующих выплат) по совмещаемой должности. </w:t>
      </w:r>
    </w:p>
    <w:p w:rsidR="00215181" w:rsidRPr="00EB6E66" w:rsidRDefault="00E5427D" w:rsidP="00E5427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. </w:t>
      </w:r>
      <w:r w:rsidR="00215181" w:rsidRPr="00EB6E66">
        <w:rPr>
          <w:rFonts w:ascii="Times New Roman" w:eastAsia="Calibri" w:hAnsi="Times New Roman" w:cs="Times New Roman"/>
          <w:bCs/>
          <w:sz w:val="28"/>
          <w:szCs w:val="28"/>
        </w:rPr>
        <w:t>Базовые оклады (ставки)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 заместителей руководителя устанавливаются приказом руководителя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 на 20 процентов ниже базового оклада (ставки) руководителя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. </w:t>
      </w:r>
      <w:r w:rsidR="00215181" w:rsidRPr="00EB6E66">
        <w:rPr>
          <w:rFonts w:ascii="Times New Roman" w:eastAsia="Calibri" w:hAnsi="Times New Roman" w:cs="Times New Roman"/>
          <w:bCs/>
          <w:sz w:val="28"/>
          <w:szCs w:val="28"/>
        </w:rPr>
        <w:t>Базовый оклад (ставка)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  главного бухгалтера устанавливается приказом руководителя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565E9E"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>на 30 процентов ниже базового оклада (ставки) руководителя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>.</w:t>
      </w:r>
    </w:p>
    <w:p w:rsidR="00215181" w:rsidRPr="00EB6E66" w:rsidRDefault="00E5427D" w:rsidP="00E5427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215181" w:rsidRPr="00EB6E66">
        <w:rPr>
          <w:rFonts w:ascii="Times New Roman" w:hAnsi="Times New Roman" w:cs="Times New Roman"/>
          <w:sz w:val="28"/>
          <w:szCs w:val="28"/>
        </w:rPr>
        <w:t xml:space="preserve">. Заместителю руководителя, главному бухгалтеру выплаты из стимулирующей части устанавливаются приказом руководителя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565E9E" w:rsidRPr="00EB6E66">
        <w:rPr>
          <w:rFonts w:ascii="Times New Roman" w:hAnsi="Times New Roman" w:cs="Times New Roman"/>
          <w:sz w:val="28"/>
          <w:szCs w:val="28"/>
        </w:rPr>
        <w:t xml:space="preserve"> </w:t>
      </w:r>
      <w:r w:rsidR="00215181" w:rsidRPr="00EB6E66">
        <w:rPr>
          <w:rFonts w:ascii="Times New Roman" w:hAnsi="Times New Roman" w:cs="Times New Roman"/>
          <w:sz w:val="28"/>
          <w:szCs w:val="28"/>
        </w:rPr>
        <w:t>в соответствии с настоящим Положением и локальными актами</w:t>
      </w:r>
      <w:r w:rsidR="00565E9E" w:rsidRPr="00565E9E">
        <w:rPr>
          <w:rFonts w:ascii="Times New Roman" w:hAnsi="Times New Roman" w:cs="Times New Roman"/>
          <w:sz w:val="28"/>
          <w:szCs w:val="28"/>
        </w:rPr>
        <w:t xml:space="preserve"> </w:t>
      </w:r>
      <w:r w:rsidR="00565E9E">
        <w:rPr>
          <w:rFonts w:ascii="Times New Roman" w:hAnsi="Times New Roman" w:cs="Times New Roman"/>
          <w:sz w:val="28"/>
          <w:szCs w:val="28"/>
        </w:rPr>
        <w:t>Школы</w:t>
      </w:r>
      <w:r w:rsidR="00215181" w:rsidRPr="00EB6E66">
        <w:rPr>
          <w:rFonts w:ascii="Times New Roman" w:hAnsi="Times New Roman" w:cs="Times New Roman"/>
          <w:sz w:val="28"/>
          <w:szCs w:val="28"/>
        </w:rPr>
        <w:t>.</w:t>
      </w:r>
    </w:p>
    <w:p w:rsid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C44" w:rsidRP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44">
        <w:rPr>
          <w:rFonts w:ascii="Times New Roman" w:hAnsi="Times New Roman" w:cs="Times New Roman"/>
          <w:b/>
          <w:sz w:val="28"/>
          <w:szCs w:val="28"/>
        </w:rPr>
        <w:lastRenderedPageBreak/>
        <w:t>Стимулирующая часть фонда оплаты труда</w:t>
      </w:r>
      <w:r w:rsidRPr="00550C44">
        <w:rPr>
          <w:rFonts w:ascii="Times New Roman" w:hAnsi="Times New Roman" w:cs="Times New Roman"/>
          <w:sz w:val="28"/>
          <w:szCs w:val="28"/>
        </w:rPr>
        <w:t xml:space="preserve"> направляется на поощрение и стимулирование работников в соответствии с локальными актами Организаций и включает в себя:</w:t>
      </w:r>
    </w:p>
    <w:p w:rsidR="00550C44" w:rsidRP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44">
        <w:rPr>
          <w:rFonts w:ascii="Times New Roman" w:hAnsi="Times New Roman" w:cs="Times New Roman"/>
          <w:sz w:val="28"/>
          <w:szCs w:val="28"/>
        </w:rPr>
        <w:t>надбавки за высокие результаты и качество выполняемых работ (оказываемых услуг).</w:t>
      </w:r>
    </w:p>
    <w:p w:rsidR="00550C44" w:rsidRP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44">
        <w:rPr>
          <w:rFonts w:ascii="Times New Roman" w:hAnsi="Times New Roman" w:cs="Times New Roman"/>
          <w:sz w:val="28"/>
          <w:szCs w:val="28"/>
        </w:rPr>
        <w:t>Размеры надбавок, включаемых в с</w:t>
      </w:r>
      <w:r w:rsidRPr="00550C44">
        <w:rPr>
          <w:rFonts w:ascii="Times New Roman" w:hAnsi="Times New Roman" w:cs="Times New Roman"/>
          <w:bCs/>
          <w:sz w:val="28"/>
          <w:szCs w:val="28"/>
        </w:rPr>
        <w:t>тимулирующую часть</w:t>
      </w:r>
      <w:r w:rsidRPr="00550C44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 w:rsidRPr="00550C44">
        <w:rPr>
          <w:rFonts w:ascii="Times New Roman" w:hAnsi="Times New Roman" w:cs="Times New Roman"/>
          <w:bCs/>
          <w:sz w:val="28"/>
          <w:szCs w:val="28"/>
        </w:rPr>
        <w:t>,</w:t>
      </w:r>
      <w:r w:rsidRPr="00550C44">
        <w:rPr>
          <w:rFonts w:ascii="Times New Roman" w:hAnsi="Times New Roman" w:cs="Times New Roman"/>
          <w:sz w:val="28"/>
          <w:szCs w:val="28"/>
        </w:rPr>
        <w:t xml:space="preserve"> устанавливаются в пределах бюджетных ассигнований, предусмотренных на оплату труда работников Организации, а также средств, полученных от приносящей доход деятельности, направленных на стимулирование труда работников Организации.</w:t>
      </w:r>
    </w:p>
    <w:p w:rsidR="00550C44" w:rsidRP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44">
        <w:rPr>
          <w:rFonts w:ascii="Times New Roman" w:hAnsi="Times New Roman" w:cs="Times New Roman"/>
          <w:sz w:val="28"/>
          <w:szCs w:val="28"/>
        </w:rPr>
        <w:t xml:space="preserve"> Надбавка за высокие результаты и качество выполняемых работ (оказываемых услуг) устанавливается приказом руководителя Организации по результатам оценки экспертной комиссией выполнения утвержденных критериев и показателей деятельности каждого работника.</w:t>
      </w:r>
    </w:p>
    <w:p w:rsidR="00550C44" w:rsidRP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44">
        <w:rPr>
          <w:rFonts w:ascii="Times New Roman" w:hAnsi="Times New Roman" w:cs="Times New Roman"/>
          <w:sz w:val="28"/>
          <w:szCs w:val="28"/>
        </w:rPr>
        <w:t>Критерии и показатели деятельности работников Организации (за исключением руководителя) утверждаются руководителем Организации на основании типовых критериев и показателей деятельности работников, утвержденных приказом Управления.</w:t>
      </w:r>
    </w:p>
    <w:p w:rsidR="00550C44" w:rsidRPr="00550C44" w:rsidRDefault="00550C44" w:rsidP="00550C4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0C44">
        <w:rPr>
          <w:rFonts w:ascii="Times New Roman" w:hAnsi="Times New Roman" w:cs="Times New Roman"/>
          <w:sz w:val="28"/>
          <w:szCs w:val="28"/>
        </w:rPr>
        <w:t xml:space="preserve">Надбавка за высокие результаты и качество выполняемых работ (оказываемых услуг) устанавливается работникам Организаций на определённый срок (месяц, квартал или полугодие) по результатам работы за соответствующий период (месяц, квартал или полугодие) в соответствии с набранными баллами по установленным критериям. </w:t>
      </w:r>
      <w:r w:rsidRPr="00550C44">
        <w:rPr>
          <w:rFonts w:ascii="Times New Roman" w:eastAsia="Calibri" w:hAnsi="Times New Roman" w:cs="Times New Roman"/>
          <w:sz w:val="28"/>
          <w:szCs w:val="28"/>
        </w:rPr>
        <w:t xml:space="preserve">Стоимость балла определяется путем деления </w:t>
      </w:r>
      <w:proofErr w:type="gramStart"/>
      <w:r w:rsidRPr="00550C44">
        <w:rPr>
          <w:rFonts w:ascii="Times New Roman" w:eastAsia="Calibri" w:hAnsi="Times New Roman" w:cs="Times New Roman"/>
          <w:sz w:val="28"/>
          <w:szCs w:val="28"/>
        </w:rPr>
        <w:t>суммы стимулирующей части фонда оплаты труда Организации</w:t>
      </w:r>
      <w:proofErr w:type="gramEnd"/>
      <w:r w:rsidRPr="00550C44">
        <w:rPr>
          <w:rFonts w:ascii="Times New Roman" w:eastAsia="Calibri" w:hAnsi="Times New Roman" w:cs="Times New Roman"/>
          <w:sz w:val="28"/>
          <w:szCs w:val="28"/>
        </w:rPr>
        <w:t xml:space="preserve"> на общее количество баллов, набранных всеми работниками (за исключением руководителя Организации) за соответствующий период.</w:t>
      </w:r>
    </w:p>
    <w:p w:rsidR="00550C44" w:rsidRP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44">
        <w:rPr>
          <w:rFonts w:ascii="Times New Roman" w:hAnsi="Times New Roman" w:cs="Times New Roman"/>
          <w:sz w:val="28"/>
          <w:szCs w:val="28"/>
        </w:rPr>
        <w:t xml:space="preserve">Увольнение работника не лишает его права на получение надбавки за высокие результаты и качество выполняемых работ (оказываемых услуг) за отработанный период. </w:t>
      </w:r>
    </w:p>
    <w:p w:rsidR="00550C44" w:rsidRP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44">
        <w:rPr>
          <w:rFonts w:ascii="Times New Roman" w:hAnsi="Times New Roman" w:cs="Times New Roman"/>
          <w:sz w:val="28"/>
          <w:szCs w:val="28"/>
        </w:rPr>
        <w:t xml:space="preserve"> Работник, имеющий дисциплинарное взыскание, не может претендовать на установление надбавки за высокие результаты и качество выполняемых работ (оказываемых услуг). </w:t>
      </w:r>
    </w:p>
    <w:p w:rsidR="00550C44" w:rsidRP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44">
        <w:rPr>
          <w:rFonts w:ascii="Times New Roman" w:hAnsi="Times New Roman" w:cs="Times New Roman"/>
          <w:sz w:val="28"/>
          <w:szCs w:val="28"/>
        </w:rPr>
        <w:t xml:space="preserve">Работнику, имеющему дисциплинарное взыскание, выплата ранее установленной надбавки за высокие результаты и качество выполняемых работ (оказываемых услуг) может быть прекращена решением работодателя. </w:t>
      </w:r>
    </w:p>
    <w:p w:rsidR="00550C44" w:rsidRP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44">
        <w:rPr>
          <w:rFonts w:ascii="Times New Roman" w:hAnsi="Times New Roman" w:cs="Times New Roman"/>
          <w:sz w:val="28"/>
          <w:szCs w:val="28"/>
        </w:rPr>
        <w:t>Молодым специалистам из числа педагогических работников и имеющим стаж работы менее двух лет ежемесячно производятся выплаты в размере 2 000 рублей из стимулирующей части фонда оплаты труда Организации.</w:t>
      </w:r>
    </w:p>
    <w:p w:rsidR="00550C44" w:rsidRP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44">
        <w:rPr>
          <w:rFonts w:ascii="Times New Roman" w:hAnsi="Times New Roman" w:cs="Times New Roman"/>
          <w:sz w:val="28"/>
          <w:szCs w:val="28"/>
        </w:rPr>
        <w:t>К молодым специалистам относятся педагогические работники, приступившие к трудовой деятельности в год окончания учебного заведения.</w:t>
      </w:r>
    </w:p>
    <w:p w:rsidR="00550C44" w:rsidRPr="00550C44" w:rsidRDefault="00550C44" w:rsidP="00550C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0C44" w:rsidRP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C44" w:rsidRP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C44" w:rsidRPr="00550C44" w:rsidRDefault="00550C44" w:rsidP="00550C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0C44" w:rsidRPr="00550C44" w:rsidRDefault="00550C44" w:rsidP="00550C44">
      <w:pPr>
        <w:ind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50C44" w:rsidRPr="00550C44" w:rsidRDefault="00550C44" w:rsidP="00550C44">
      <w:pPr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44">
        <w:rPr>
          <w:rFonts w:ascii="Times New Roman" w:hAnsi="Times New Roman" w:cs="Times New Roman"/>
          <w:b/>
          <w:sz w:val="28"/>
          <w:szCs w:val="28"/>
        </w:rPr>
        <w:lastRenderedPageBreak/>
        <w:t>5. Формирование фонда оплаты труда</w:t>
      </w:r>
    </w:p>
    <w:p w:rsidR="00550C44" w:rsidRPr="00550C44" w:rsidRDefault="00550C44" w:rsidP="00550C44">
      <w:pPr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550C44">
        <w:rPr>
          <w:rFonts w:ascii="Times New Roman" w:hAnsi="Times New Roman" w:cs="Times New Roman"/>
          <w:b/>
          <w:sz w:val="28"/>
          <w:szCs w:val="28"/>
        </w:rPr>
        <w:t>учебно-вспомогательного и младшего обслуживающего персонала</w:t>
      </w:r>
    </w:p>
    <w:p w:rsidR="00550C44" w:rsidRPr="00550C44" w:rsidRDefault="00550C44" w:rsidP="00550C44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0C44" w:rsidRPr="00550C44" w:rsidRDefault="00550C44" w:rsidP="00550C44">
      <w:pPr>
        <w:rPr>
          <w:rFonts w:ascii="Times New Roman" w:hAnsi="Times New Roman" w:cs="Times New Roman"/>
          <w:b/>
          <w:sz w:val="28"/>
          <w:szCs w:val="28"/>
        </w:rPr>
      </w:pPr>
      <w:r w:rsidRPr="00550C4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550C44">
        <w:rPr>
          <w:rFonts w:ascii="Times New Roman" w:hAnsi="Times New Roman" w:cs="Times New Roman"/>
          <w:sz w:val="28"/>
          <w:szCs w:val="28"/>
        </w:rPr>
        <w:t xml:space="preserve">Фонд оплаты труда учебно-вспомогательного и младшего обслуживающего персонала Школы определяется на основании базовых окладов (базовых должностных окладов), базовых ставок заработной платы соответствующих профессиональных квалификационных групп должностей  работников с учетом компенсационных и стимулирующих выплат, предусмотренных законодательством Российской Федерации согласно приложении. 1 к </w:t>
      </w:r>
      <w:r w:rsidRPr="00550C44">
        <w:rPr>
          <w:rFonts w:ascii="Times New Roman" w:hAnsi="Times New Roman" w:cs="Times New Roman"/>
          <w:b/>
          <w:sz w:val="28"/>
          <w:szCs w:val="28"/>
        </w:rPr>
        <w:t xml:space="preserve">ПОЛОЖЕНИЕ об оплате труда работников муниципальных образовательных организаций </w:t>
      </w:r>
      <w:proofErr w:type="spellStart"/>
      <w:r w:rsidRPr="00550C44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550C44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  <w:proofErr w:type="gramEnd"/>
    </w:p>
    <w:p w:rsidR="00550C44" w:rsidRPr="00550C44" w:rsidRDefault="00550C44" w:rsidP="00550C44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0C44" w:rsidRPr="00550C44" w:rsidRDefault="00550C44" w:rsidP="00550C44">
      <w:pPr>
        <w:ind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50C44" w:rsidRPr="00550C44" w:rsidRDefault="00550C44" w:rsidP="00550C44">
      <w:pPr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44">
        <w:rPr>
          <w:rFonts w:ascii="Times New Roman" w:hAnsi="Times New Roman" w:cs="Times New Roman"/>
          <w:b/>
          <w:sz w:val="28"/>
          <w:szCs w:val="28"/>
        </w:rPr>
        <w:t>6. Экономия фонда оплаты труда.</w:t>
      </w:r>
    </w:p>
    <w:p w:rsidR="00550C44" w:rsidRPr="00550C44" w:rsidRDefault="00550C44" w:rsidP="00550C44">
      <w:pPr>
        <w:ind w:right="2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50C44" w:rsidRPr="00550C44" w:rsidRDefault="00550C44" w:rsidP="00550C44">
      <w:pPr>
        <w:ind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C44">
        <w:rPr>
          <w:rFonts w:ascii="Times New Roman" w:hAnsi="Times New Roman" w:cs="Times New Roman"/>
          <w:sz w:val="28"/>
          <w:szCs w:val="28"/>
        </w:rPr>
        <w:t>6.1. Экономия фонда оплаты труда, образовавшаяся в связи с оплатой дней временной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стимулирующей части фонда оплаты труда.</w:t>
      </w:r>
    </w:p>
    <w:p w:rsidR="00215181" w:rsidRPr="00550C44" w:rsidRDefault="00550C44" w:rsidP="00550C44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C44">
        <w:rPr>
          <w:rFonts w:ascii="Times New Roman" w:hAnsi="Times New Roman" w:cs="Times New Roman"/>
          <w:sz w:val="28"/>
          <w:szCs w:val="28"/>
        </w:rPr>
        <w:t>В пределах экономии фонда заработной платы в целях поощрения руководителя Организации за выполненную работу Управлением могут выплачиваться преми</w:t>
      </w:r>
      <w:r>
        <w:rPr>
          <w:rFonts w:ascii="Times New Roman" w:hAnsi="Times New Roman" w:cs="Times New Roman"/>
          <w:sz w:val="28"/>
          <w:szCs w:val="28"/>
        </w:rPr>
        <w:t>и</w:t>
      </w:r>
    </w:p>
    <w:sectPr w:rsidR="00215181" w:rsidRPr="00550C44" w:rsidSect="00E5427D">
      <w:footerReference w:type="default" r:id="rId9"/>
      <w:footerReference w:type="first" r:id="rId10"/>
      <w:pgSz w:w="11906" w:h="17338"/>
      <w:pgMar w:top="426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2CC" w:rsidRDefault="003012CC" w:rsidP="00F416F5">
      <w:pPr>
        <w:spacing w:after="0" w:line="240" w:lineRule="auto"/>
      </w:pPr>
      <w:r>
        <w:separator/>
      </w:r>
    </w:p>
  </w:endnote>
  <w:endnote w:type="continuationSeparator" w:id="0">
    <w:p w:rsidR="003012CC" w:rsidRDefault="003012CC" w:rsidP="00F4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8853"/>
      <w:docPartObj>
        <w:docPartGallery w:val="Page Numbers (Bottom of Page)"/>
        <w:docPartUnique/>
      </w:docPartObj>
    </w:sdtPr>
    <w:sdtContent>
      <w:p w:rsidR="00B52036" w:rsidRDefault="009F4412">
        <w:pPr>
          <w:pStyle w:val="a8"/>
          <w:jc w:val="right"/>
        </w:pPr>
        <w:fldSimple w:instr=" PAGE   \* MERGEFORMAT ">
          <w:r w:rsidR="0002103A">
            <w:rPr>
              <w:noProof/>
            </w:rPr>
            <w:t>2</w:t>
          </w:r>
        </w:fldSimple>
      </w:p>
    </w:sdtContent>
  </w:sdt>
  <w:p w:rsidR="00B52036" w:rsidRDefault="00B520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36" w:rsidRDefault="00B52036">
    <w:pPr>
      <w:pStyle w:val="a8"/>
      <w:jc w:val="right"/>
    </w:pPr>
  </w:p>
  <w:p w:rsidR="00B52036" w:rsidRDefault="00B520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2CC" w:rsidRDefault="003012CC" w:rsidP="00F416F5">
      <w:pPr>
        <w:spacing w:after="0" w:line="240" w:lineRule="auto"/>
      </w:pPr>
      <w:r>
        <w:separator/>
      </w:r>
    </w:p>
  </w:footnote>
  <w:footnote w:type="continuationSeparator" w:id="0">
    <w:p w:rsidR="003012CC" w:rsidRDefault="003012CC" w:rsidP="00F4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990092"/>
    <w:multiLevelType w:val="hybridMultilevel"/>
    <w:tmpl w:val="6392A1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93ADBE"/>
    <w:multiLevelType w:val="hybridMultilevel"/>
    <w:tmpl w:val="FCC3C5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6D279D"/>
    <w:multiLevelType w:val="hybridMultilevel"/>
    <w:tmpl w:val="FE2DF9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DBDFDE"/>
    <w:multiLevelType w:val="hybridMultilevel"/>
    <w:tmpl w:val="6D3842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9C1142"/>
    <w:multiLevelType w:val="hybridMultilevel"/>
    <w:tmpl w:val="8AEF1D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7C2C3D5"/>
    <w:multiLevelType w:val="hybridMultilevel"/>
    <w:tmpl w:val="BBF814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93C5EE5"/>
    <w:multiLevelType w:val="hybridMultilevel"/>
    <w:tmpl w:val="44EEB6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>
    <w:nsid w:val="0F445411"/>
    <w:multiLevelType w:val="multilevel"/>
    <w:tmpl w:val="C172C320"/>
    <w:lvl w:ilvl="0">
      <w:start w:val="1"/>
      <w:numFmt w:val="decimal"/>
      <w:lvlText w:val="%1."/>
      <w:lvlJc w:val="left"/>
      <w:pPr>
        <w:ind w:left="1983" w:hanging="12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692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9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9">
    <w:nsid w:val="292B91D3"/>
    <w:multiLevelType w:val="hybridMultilevel"/>
    <w:tmpl w:val="A1F6BF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E190889"/>
    <w:multiLevelType w:val="hybridMultilevel"/>
    <w:tmpl w:val="AF12B0BA"/>
    <w:lvl w:ilvl="0" w:tplc="5E122C9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927C3"/>
    <w:multiLevelType w:val="hybridMultilevel"/>
    <w:tmpl w:val="1E9A4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4FA94C"/>
    <w:multiLevelType w:val="hybridMultilevel"/>
    <w:tmpl w:val="C272AE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0FDF96B"/>
    <w:multiLevelType w:val="hybridMultilevel"/>
    <w:tmpl w:val="ACD22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7071F2D"/>
    <w:multiLevelType w:val="hybridMultilevel"/>
    <w:tmpl w:val="1F3A60BE"/>
    <w:lvl w:ilvl="0" w:tplc="DC6498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2455A1"/>
    <w:multiLevelType w:val="hybridMultilevel"/>
    <w:tmpl w:val="C44797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5"/>
  </w:num>
  <w:num w:numId="8">
    <w:abstractNumId w:val="4"/>
  </w:num>
  <w:num w:numId="9">
    <w:abstractNumId w:val="9"/>
  </w:num>
  <w:num w:numId="10">
    <w:abstractNumId w:val="1"/>
  </w:num>
  <w:num w:numId="11">
    <w:abstractNumId w:val="13"/>
  </w:num>
  <w:num w:numId="12">
    <w:abstractNumId w:val="10"/>
  </w:num>
  <w:num w:numId="13">
    <w:abstractNumId w:val="8"/>
  </w:num>
  <w:num w:numId="14">
    <w:abstractNumId w:val="11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8BB"/>
    <w:rsid w:val="00003727"/>
    <w:rsid w:val="0002103A"/>
    <w:rsid w:val="000355B0"/>
    <w:rsid w:val="00093015"/>
    <w:rsid w:val="000E6F6B"/>
    <w:rsid w:val="000F5073"/>
    <w:rsid w:val="001418D9"/>
    <w:rsid w:val="0016272C"/>
    <w:rsid w:val="00163D46"/>
    <w:rsid w:val="00184581"/>
    <w:rsid w:val="001C5C93"/>
    <w:rsid w:val="001D7A89"/>
    <w:rsid w:val="001F32AD"/>
    <w:rsid w:val="002110DD"/>
    <w:rsid w:val="00215181"/>
    <w:rsid w:val="002D3B82"/>
    <w:rsid w:val="002E1040"/>
    <w:rsid w:val="003012CC"/>
    <w:rsid w:val="00302734"/>
    <w:rsid w:val="00334075"/>
    <w:rsid w:val="00336025"/>
    <w:rsid w:val="00347D4C"/>
    <w:rsid w:val="00367C3F"/>
    <w:rsid w:val="003711EE"/>
    <w:rsid w:val="003A027B"/>
    <w:rsid w:val="003D04CE"/>
    <w:rsid w:val="003D06D7"/>
    <w:rsid w:val="003D0AC9"/>
    <w:rsid w:val="003E7563"/>
    <w:rsid w:val="003F36BD"/>
    <w:rsid w:val="003F58BB"/>
    <w:rsid w:val="004139D4"/>
    <w:rsid w:val="00416119"/>
    <w:rsid w:val="00435F77"/>
    <w:rsid w:val="004B1990"/>
    <w:rsid w:val="004E1E84"/>
    <w:rsid w:val="004E5B77"/>
    <w:rsid w:val="004E7FAC"/>
    <w:rsid w:val="00550C44"/>
    <w:rsid w:val="00565E9E"/>
    <w:rsid w:val="0060168C"/>
    <w:rsid w:val="00620C85"/>
    <w:rsid w:val="00633293"/>
    <w:rsid w:val="006374F3"/>
    <w:rsid w:val="006478CD"/>
    <w:rsid w:val="006819BB"/>
    <w:rsid w:val="00730D59"/>
    <w:rsid w:val="007333B3"/>
    <w:rsid w:val="00786B5C"/>
    <w:rsid w:val="007D79A9"/>
    <w:rsid w:val="00844FC6"/>
    <w:rsid w:val="00866FBA"/>
    <w:rsid w:val="008A3CE3"/>
    <w:rsid w:val="008E68C3"/>
    <w:rsid w:val="00950CB2"/>
    <w:rsid w:val="009973B4"/>
    <w:rsid w:val="009F04FB"/>
    <w:rsid w:val="009F4412"/>
    <w:rsid w:val="00A32D8D"/>
    <w:rsid w:val="00A65AFB"/>
    <w:rsid w:val="00A6620A"/>
    <w:rsid w:val="00A85C5F"/>
    <w:rsid w:val="00A86115"/>
    <w:rsid w:val="00A8646D"/>
    <w:rsid w:val="00A95ADB"/>
    <w:rsid w:val="00AB2388"/>
    <w:rsid w:val="00AC02D6"/>
    <w:rsid w:val="00AC6F19"/>
    <w:rsid w:val="00AF3F4A"/>
    <w:rsid w:val="00B1570A"/>
    <w:rsid w:val="00B40494"/>
    <w:rsid w:val="00B4761A"/>
    <w:rsid w:val="00B52036"/>
    <w:rsid w:val="00B713D9"/>
    <w:rsid w:val="00B81D20"/>
    <w:rsid w:val="00BC28DA"/>
    <w:rsid w:val="00C21DE5"/>
    <w:rsid w:val="00C34A65"/>
    <w:rsid w:val="00C41083"/>
    <w:rsid w:val="00C41965"/>
    <w:rsid w:val="00C6438A"/>
    <w:rsid w:val="00C931FE"/>
    <w:rsid w:val="00CD3251"/>
    <w:rsid w:val="00CE236C"/>
    <w:rsid w:val="00D0758C"/>
    <w:rsid w:val="00D35687"/>
    <w:rsid w:val="00D8234B"/>
    <w:rsid w:val="00DB4D5C"/>
    <w:rsid w:val="00DC399C"/>
    <w:rsid w:val="00DC3C44"/>
    <w:rsid w:val="00DD5449"/>
    <w:rsid w:val="00DE0242"/>
    <w:rsid w:val="00E03B24"/>
    <w:rsid w:val="00E32E40"/>
    <w:rsid w:val="00E5427D"/>
    <w:rsid w:val="00E76450"/>
    <w:rsid w:val="00EB086A"/>
    <w:rsid w:val="00EB625C"/>
    <w:rsid w:val="00EB6E66"/>
    <w:rsid w:val="00EF38F1"/>
    <w:rsid w:val="00F0322C"/>
    <w:rsid w:val="00F411D4"/>
    <w:rsid w:val="00F416F5"/>
    <w:rsid w:val="00F46AB3"/>
    <w:rsid w:val="00F6223E"/>
    <w:rsid w:val="00F724D6"/>
    <w:rsid w:val="00FB14F4"/>
    <w:rsid w:val="00FC51DB"/>
    <w:rsid w:val="00FE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BA"/>
  </w:style>
  <w:style w:type="paragraph" w:styleId="1">
    <w:name w:val="heading 1"/>
    <w:basedOn w:val="a"/>
    <w:next w:val="a"/>
    <w:link w:val="10"/>
    <w:qFormat/>
    <w:rsid w:val="00215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5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6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9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16F5"/>
  </w:style>
  <w:style w:type="paragraph" w:styleId="a8">
    <w:name w:val="footer"/>
    <w:basedOn w:val="a"/>
    <w:link w:val="a9"/>
    <w:uiPriority w:val="99"/>
    <w:unhideWhenUsed/>
    <w:rsid w:val="00F4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16F5"/>
  </w:style>
  <w:style w:type="character" w:customStyle="1" w:styleId="10">
    <w:name w:val="Заголовок 1 Знак"/>
    <w:basedOn w:val="a0"/>
    <w:link w:val="1"/>
    <w:rsid w:val="0021518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215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5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C99DC158CFECBE23FD23266CCA16BFCD3C1AC70E1DCC516142386E3FB5085D164BA88D86NDb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Таймураз</dc:creator>
  <cp:lastModifiedBy>школа</cp:lastModifiedBy>
  <cp:revision>4</cp:revision>
  <cp:lastPrinted>2021-02-13T08:23:00Z</cp:lastPrinted>
  <dcterms:created xsi:type="dcterms:W3CDTF">2021-02-13T09:54:00Z</dcterms:created>
  <dcterms:modified xsi:type="dcterms:W3CDTF">2021-02-13T11:05:00Z</dcterms:modified>
</cp:coreProperties>
</file>