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B664" w14:textId="77777777" w:rsidR="009E444B" w:rsidRPr="003103B9" w:rsidRDefault="009E444B" w:rsidP="009E444B">
      <w:pPr>
        <w:spacing w:after="0" w:line="360" w:lineRule="auto"/>
        <w:jc w:val="center"/>
        <w:rPr>
          <w:rFonts w:ascii="Times New Roman" w:eastAsia="OfficinaSansBoldITC" w:hAnsi="Times New Roman"/>
          <w:b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b/>
          <w:sz w:val="28"/>
          <w:szCs w:val="28"/>
        </w:rPr>
        <w:t>II</w:t>
      </w:r>
      <w:r w:rsidRPr="003103B9">
        <w:rPr>
          <w:rFonts w:ascii="Times New Roman" w:eastAsia="OfficinaSansBoldITC" w:hAnsi="Times New Roman"/>
          <w:b/>
          <w:sz w:val="28"/>
          <w:szCs w:val="28"/>
          <w:lang w:val="ru-RU"/>
        </w:rPr>
        <w:t>. Целевой раздел ФОП ООО</w:t>
      </w:r>
    </w:p>
    <w:p w14:paraId="1B68F43F" w14:textId="77777777" w:rsidR="009E444B" w:rsidRPr="003103B9" w:rsidRDefault="009E444B" w:rsidP="009E4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6EDE2B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 Пояснительная записка.</w:t>
      </w:r>
    </w:p>
    <w:p w14:paraId="4C4DE3D3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16.1. ФОП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14:paraId="6329E513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16.2. 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Целями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реализации ФОП ООО являются:</w:t>
      </w:r>
    </w:p>
    <w:p w14:paraId="5945F86C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6C581E00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становления и формирования личности обучающегося;</w:t>
      </w:r>
    </w:p>
    <w:p w14:paraId="0B83CCE1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5A579659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16.3. Достижение поставленных целей реализации ФОП ООО предусматривает решение следующих основных задач: </w:t>
      </w:r>
    </w:p>
    <w:p w14:paraId="6D2FC087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5BF9DFF8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особенностями его развития и состояния здоровья; </w:t>
      </w:r>
    </w:p>
    <w:p w14:paraId="1C1220B6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преемственности основного общего и среднего общего образования; </w:t>
      </w:r>
    </w:p>
    <w:p w14:paraId="7E7DA401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достижение планируемых результатов освоения ФОП ООО всеми обучающимися, в том числе обучающимися с ограниченными возможностями здоровья; </w:t>
      </w:r>
    </w:p>
    <w:p w14:paraId="3509BBEA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доступности получения качественного основного общего образования; </w:t>
      </w:r>
    </w:p>
    <w:p w14:paraId="517ADC18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14:paraId="715A679F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344635F9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14:paraId="04916B00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14:paraId="59C294CC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14:paraId="18D33FFC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безопасности.</w:t>
      </w:r>
    </w:p>
    <w:p w14:paraId="7B4A7345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16.4. ФОП ООО учитывает следующие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принципы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14:paraId="72351E44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ФГОС ООО: ФОП ООО базируется на требованиях, предъявляемых ФГОС ООО к целям, содержанию, планируемым результатам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и условиям обучения на уровне основного общего образования; </w:t>
      </w:r>
    </w:p>
    <w:p w14:paraId="7AD70ECF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языка обучения: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отражает механизмы реализации данного принципа в учебных планах, планах внеурочной деятельности; </w:t>
      </w:r>
    </w:p>
    <w:p w14:paraId="276021FF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самоконтроль);</w:t>
      </w:r>
    </w:p>
    <w:p w14:paraId="2E0504C9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учетом мнения родителей (законных представителей) обучающегося;</w:t>
      </w:r>
    </w:p>
    <w:p w14:paraId="119561FF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системно-деятельностный подход, предполагающий ориентацию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освоения мира личности, формирование его готовности к саморазвитию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непрерывному образованию;</w:t>
      </w:r>
    </w:p>
    <w:p w14:paraId="2ADD3859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учета индивидуальных возрастных, психологических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достижения;</w:t>
      </w:r>
    </w:p>
    <w:p w14:paraId="03C77777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обеспечения фундаментального характера образования, учета специфики изучаемых учебных предметов;</w:t>
      </w:r>
    </w:p>
    <w:p w14:paraId="163ECE80" w14:textId="77777777"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интеграции обучения и воспитания: ФОП ООО предусматривает связь урочной и внеурочной деятельности,</w:t>
      </w:r>
      <w:r w:rsidRPr="003103B9">
        <w:rPr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предполагающий направленность учебного процесса на достижение личностных результатов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освоения образовательной программы;</w:t>
      </w:r>
    </w:p>
    <w:p w14:paraId="0284B5CF" w14:textId="77777777"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принцип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здоровьесбережения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 при организации образовательной деятельности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изменениями, внесенными постановлением Главного государственного санитарного врача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Российской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Федерации от 30 декабря 2022 г. № 24 (зарегистрирован Министерством юстиции Российской Федерации 9 марта 2023 г.,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регистрационный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оздоровления детей и молодежи», утвержденными постановлением Главного государственного санитарного врача Российской Федерации от 28 сентября 2020 г.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№ 28 (зарегистрировано Министерством юстиции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 декабря 2020 г., регистрационный № 61573), действующими до 1 января 2027 г. (далее – Санитарно-эпидемиологические требования).</w:t>
      </w:r>
    </w:p>
    <w:p w14:paraId="383F673E" w14:textId="77777777"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16.5. ФОП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14:paraId="73689355" w14:textId="77777777"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16.6. </w:t>
      </w:r>
      <w:r w:rsidRPr="003103B9">
        <w:rPr>
          <w:rFonts w:ascii="Times New Roman" w:hAnsi="Times New Roman"/>
          <w:sz w:val="28"/>
          <w:szCs w:val="28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 w:rsidRPr="003103B9">
        <w:rPr>
          <w:rStyle w:val="a5"/>
          <w:rFonts w:ascii="Times New Roma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14:paraId="0DE9249C" w14:textId="77777777" w:rsidR="00965658" w:rsidRPr="009E444B" w:rsidRDefault="00965658">
      <w:pPr>
        <w:rPr>
          <w:lang w:val="ru-RU"/>
        </w:rPr>
      </w:pPr>
    </w:p>
    <w:sectPr w:rsidR="00965658" w:rsidRPr="009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8BC5" w14:textId="77777777" w:rsidR="006F3EE4" w:rsidRDefault="006F3EE4" w:rsidP="009E444B">
      <w:pPr>
        <w:spacing w:after="0" w:line="240" w:lineRule="auto"/>
      </w:pPr>
      <w:r>
        <w:separator/>
      </w:r>
    </w:p>
  </w:endnote>
  <w:endnote w:type="continuationSeparator" w:id="0">
    <w:p w14:paraId="72D4B785" w14:textId="77777777" w:rsidR="006F3EE4" w:rsidRDefault="006F3EE4" w:rsidP="009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48E9" w14:textId="77777777" w:rsidR="006F3EE4" w:rsidRDefault="006F3EE4" w:rsidP="009E444B">
      <w:pPr>
        <w:spacing w:after="0" w:line="240" w:lineRule="auto"/>
      </w:pPr>
      <w:r>
        <w:separator/>
      </w:r>
    </w:p>
  </w:footnote>
  <w:footnote w:type="continuationSeparator" w:id="0">
    <w:p w14:paraId="57C7AA6C" w14:textId="77777777" w:rsidR="006F3EE4" w:rsidRDefault="006F3EE4" w:rsidP="009E444B">
      <w:pPr>
        <w:spacing w:after="0" w:line="240" w:lineRule="auto"/>
      </w:pPr>
      <w:r>
        <w:continuationSeparator/>
      </w:r>
    </w:p>
  </w:footnote>
  <w:footnote w:id="1">
    <w:p w14:paraId="1C9E3CB2" w14:textId="77777777" w:rsidR="009E444B" w:rsidRPr="00AE479F" w:rsidRDefault="009E444B" w:rsidP="009E44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 xml:space="preserve">Пункт 3 </w:t>
      </w:r>
      <w:r w:rsidRPr="009E444B">
        <w:rPr>
          <w:rFonts w:ascii="Times New Roman" w:hAnsi="Times New Roman"/>
          <w:sz w:val="24"/>
          <w:szCs w:val="24"/>
          <w:lang w:val="ru-RU"/>
        </w:rPr>
        <w:t>части 1</w:t>
      </w:r>
      <w:r w:rsidRPr="00936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6579">
        <w:rPr>
          <w:rFonts w:ascii="Times New Roman" w:hAnsi="Times New Roman"/>
          <w:sz w:val="24"/>
          <w:szCs w:val="24"/>
        </w:rPr>
        <w:t>статьи</w:t>
      </w:r>
      <w:r w:rsidRPr="00EE0888">
        <w:rPr>
          <w:rFonts w:ascii="Times New Roman" w:hAnsi="Times New Roman"/>
          <w:sz w:val="24"/>
          <w:szCs w:val="24"/>
        </w:rP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>34</w:t>
      </w:r>
      <w:r w:rsidRPr="00E16212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</w:t>
      </w:r>
      <w:r w:rsidR="00676BD5"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C"/>
    <w:rsid w:val="003A2E3C"/>
    <w:rsid w:val="00594AE7"/>
    <w:rsid w:val="00603BE8"/>
    <w:rsid w:val="00676BD5"/>
    <w:rsid w:val="006F3EE4"/>
    <w:rsid w:val="00773537"/>
    <w:rsid w:val="00965658"/>
    <w:rsid w:val="009E444B"/>
    <w:rsid w:val="00D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45AD"/>
  <w15:chartTrackingRefBased/>
  <w15:docId w15:val="{67C22637-AFB7-4C04-A438-1488308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4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4B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9E444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9E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Bella Baronovna</cp:lastModifiedBy>
  <cp:revision>2</cp:revision>
  <dcterms:created xsi:type="dcterms:W3CDTF">2023-11-06T10:13:00Z</dcterms:created>
  <dcterms:modified xsi:type="dcterms:W3CDTF">2023-11-06T10:13:00Z</dcterms:modified>
</cp:coreProperties>
</file>